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F3" w:rsidRPr="00764A4E" w:rsidRDefault="00EC7A62" w:rsidP="00470CF0">
      <w:pPr>
        <w:jc w:val="center"/>
        <w:rPr>
          <w:rStyle w:val="EmailStyle151"/>
          <w:rFonts w:ascii="Calibri" w:hAnsi="Calibri"/>
          <w:b/>
          <w:sz w:val="22"/>
          <w:szCs w:val="22"/>
          <w:lang w:val="en-US"/>
        </w:rPr>
      </w:pPr>
      <w:r w:rsidRPr="00764A4E">
        <w:rPr>
          <w:rStyle w:val="EmailStyle151"/>
          <w:rFonts w:ascii="Calibri" w:hAnsi="Calibri"/>
          <w:b/>
          <w:sz w:val="22"/>
          <w:szCs w:val="22"/>
          <w:lang w:val="en-US"/>
        </w:rPr>
        <w:t>2</w:t>
      </w:r>
      <w:r w:rsidR="005074A2">
        <w:rPr>
          <w:rStyle w:val="EmailStyle151"/>
          <w:rFonts w:ascii="Calibri" w:hAnsi="Calibri"/>
          <w:b/>
          <w:sz w:val="22"/>
          <w:szCs w:val="22"/>
          <w:lang w:val="en-US"/>
        </w:rPr>
        <w:t>2</w:t>
      </w:r>
      <w:r w:rsidR="00470CF0" w:rsidRPr="00470CF0">
        <w:rPr>
          <w:rStyle w:val="EmailStyle151"/>
          <w:rFonts w:ascii="Calibri" w:hAnsi="Calibri"/>
          <w:b/>
          <w:sz w:val="22"/>
          <w:szCs w:val="22"/>
          <w:vertAlign w:val="superscript"/>
          <w:lang w:val="en-US"/>
        </w:rPr>
        <w:t>nd</w:t>
      </w:r>
      <w:r w:rsidR="00922BBD" w:rsidRPr="00764A4E">
        <w:rPr>
          <w:rStyle w:val="EmailStyle151"/>
          <w:rFonts w:ascii="Calibri" w:hAnsi="Calibri"/>
          <w:b/>
          <w:sz w:val="22"/>
          <w:szCs w:val="22"/>
          <w:lang w:val="en-US"/>
        </w:rPr>
        <w:t xml:space="preserve"> </w:t>
      </w:r>
      <w:r w:rsidR="005A14F3" w:rsidRPr="00764A4E">
        <w:rPr>
          <w:rStyle w:val="EmailStyle151"/>
          <w:rFonts w:ascii="Calibri" w:hAnsi="Calibri"/>
          <w:b/>
          <w:sz w:val="22"/>
          <w:szCs w:val="22"/>
          <w:lang w:val="en-US"/>
        </w:rPr>
        <w:t>BOARD MEETING</w:t>
      </w:r>
    </w:p>
    <w:p w:rsidR="005A14F3" w:rsidRPr="003204C2" w:rsidRDefault="00B52DDB" w:rsidP="005A14F3">
      <w:pPr>
        <w:jc w:val="center"/>
        <w:rPr>
          <w:rStyle w:val="EmailStyle151"/>
          <w:rFonts w:ascii="Calibri" w:hAnsi="Calibri"/>
          <w:b/>
          <w:sz w:val="22"/>
          <w:szCs w:val="22"/>
          <w:lang w:val="en-US"/>
        </w:rPr>
      </w:pPr>
      <w:r w:rsidRPr="003204C2">
        <w:rPr>
          <w:rStyle w:val="EmailStyle151"/>
          <w:rFonts w:ascii="Calibri" w:hAnsi="Calibri"/>
          <w:b/>
          <w:sz w:val="22"/>
          <w:szCs w:val="22"/>
          <w:lang w:val="en-US"/>
        </w:rPr>
        <w:t>Minutes</w:t>
      </w:r>
    </w:p>
    <w:p w:rsidR="00C93FFD" w:rsidRPr="003204C2" w:rsidRDefault="00920A6F" w:rsidP="00C572B4">
      <w:pPr>
        <w:jc w:val="center"/>
        <w:rPr>
          <w:rStyle w:val="EmailStyle151"/>
          <w:rFonts w:ascii="Calibri" w:hAnsi="Calibri"/>
          <w:b/>
          <w:sz w:val="22"/>
          <w:szCs w:val="22"/>
          <w:lang w:val="en-US"/>
        </w:rPr>
      </w:pPr>
      <w:r w:rsidRPr="003204C2">
        <w:rPr>
          <w:rStyle w:val="EmailStyle151"/>
          <w:rFonts w:ascii="Calibri" w:hAnsi="Calibri"/>
          <w:b/>
          <w:sz w:val="22"/>
          <w:szCs w:val="22"/>
          <w:lang w:val="en-US"/>
        </w:rPr>
        <w:t xml:space="preserve">Brussels, </w:t>
      </w:r>
      <w:r w:rsidR="005074A2" w:rsidRPr="003204C2">
        <w:rPr>
          <w:rStyle w:val="EmailStyle151"/>
          <w:rFonts w:ascii="Calibri" w:hAnsi="Calibri"/>
          <w:b/>
          <w:sz w:val="22"/>
          <w:szCs w:val="22"/>
          <w:lang w:val="en-US"/>
        </w:rPr>
        <w:t>2</w:t>
      </w:r>
      <w:r w:rsidR="00F84FC2" w:rsidRPr="003204C2">
        <w:rPr>
          <w:rStyle w:val="EmailStyle151"/>
          <w:rFonts w:ascii="Calibri" w:hAnsi="Calibri"/>
          <w:b/>
          <w:sz w:val="22"/>
          <w:szCs w:val="22"/>
          <w:lang w:val="en-US"/>
        </w:rPr>
        <w:t xml:space="preserve"> </w:t>
      </w:r>
      <w:r w:rsidR="005074A2" w:rsidRPr="003204C2">
        <w:rPr>
          <w:rStyle w:val="EmailStyle151"/>
          <w:rFonts w:ascii="Calibri" w:hAnsi="Calibri"/>
          <w:b/>
          <w:sz w:val="22"/>
          <w:szCs w:val="22"/>
          <w:lang w:val="en-US"/>
        </w:rPr>
        <w:t>December</w:t>
      </w:r>
      <w:r w:rsidR="00EC7A62" w:rsidRPr="003204C2">
        <w:rPr>
          <w:rStyle w:val="EmailStyle151"/>
          <w:rFonts w:ascii="Calibri" w:hAnsi="Calibri"/>
          <w:b/>
          <w:sz w:val="22"/>
          <w:szCs w:val="22"/>
          <w:lang w:val="en-US"/>
        </w:rPr>
        <w:t xml:space="preserve"> 2017</w:t>
      </w:r>
    </w:p>
    <w:p w:rsidR="00251B17" w:rsidRPr="003204C2" w:rsidRDefault="00251B17" w:rsidP="00C93FFD">
      <w:pPr>
        <w:rPr>
          <w:rStyle w:val="EmailStyle151"/>
          <w:rFonts w:ascii="Calibri" w:hAnsi="Calibri"/>
          <w:b/>
          <w:sz w:val="18"/>
          <w:szCs w:val="18"/>
          <w:lang w:val="en-US"/>
        </w:rPr>
      </w:pPr>
    </w:p>
    <w:p w:rsidR="00251B17" w:rsidRPr="003204C2" w:rsidRDefault="00251B17" w:rsidP="00C93FFD">
      <w:pPr>
        <w:rPr>
          <w:rStyle w:val="EmailStyle151"/>
          <w:rFonts w:ascii="Calibri" w:hAnsi="Calibri"/>
          <w:b/>
          <w:sz w:val="18"/>
          <w:szCs w:val="18"/>
          <w:lang w:val="en-US"/>
        </w:rPr>
      </w:pPr>
    </w:p>
    <w:p w:rsidR="00251B17" w:rsidRPr="003204C2" w:rsidRDefault="00251B17" w:rsidP="00C93FFD">
      <w:pPr>
        <w:rPr>
          <w:rStyle w:val="EmailStyle151"/>
          <w:rFonts w:ascii="Calibri" w:hAnsi="Calibri"/>
          <w:b/>
          <w:sz w:val="18"/>
          <w:szCs w:val="18"/>
          <w:lang w:val="en-US"/>
        </w:rPr>
      </w:pPr>
    </w:p>
    <w:p w:rsidR="006753D7" w:rsidRDefault="00760DE8" w:rsidP="00C93FFD">
      <w:pPr>
        <w:rPr>
          <w:rStyle w:val="EmailStyle151"/>
          <w:rFonts w:ascii="Calibri" w:hAnsi="Calibri"/>
          <w:sz w:val="18"/>
          <w:szCs w:val="18"/>
          <w:lang w:val="fr-BE"/>
        </w:rPr>
      </w:pPr>
      <w:r w:rsidRPr="00764A4E">
        <w:rPr>
          <w:rStyle w:val="EmailStyle151"/>
          <w:rFonts w:ascii="Calibri" w:hAnsi="Calibri"/>
          <w:b/>
          <w:sz w:val="18"/>
          <w:szCs w:val="18"/>
          <w:lang w:val="fr-BE"/>
        </w:rPr>
        <w:t>Participants</w:t>
      </w:r>
      <w:r w:rsidR="003D2236" w:rsidRPr="00764A4E">
        <w:rPr>
          <w:rStyle w:val="EmailStyle151"/>
          <w:rFonts w:ascii="Calibri" w:hAnsi="Calibri"/>
          <w:b/>
          <w:sz w:val="18"/>
          <w:szCs w:val="18"/>
          <w:lang w:val="fr-BE"/>
        </w:rPr>
        <w:t xml:space="preserve">: </w:t>
      </w:r>
      <w:r w:rsidR="00262812" w:rsidRPr="00764A4E">
        <w:rPr>
          <w:rStyle w:val="EmailStyle151"/>
          <w:rFonts w:ascii="Calibri" w:hAnsi="Calibri"/>
          <w:sz w:val="18"/>
          <w:szCs w:val="18"/>
          <w:lang w:val="fr-BE"/>
        </w:rPr>
        <w:t xml:space="preserve">Amel, </w:t>
      </w:r>
      <w:r w:rsidR="00C93FFD" w:rsidRPr="00764A4E">
        <w:rPr>
          <w:rStyle w:val="EmailStyle151"/>
          <w:rFonts w:ascii="Calibri" w:hAnsi="Calibri"/>
          <w:sz w:val="18"/>
          <w:szCs w:val="18"/>
          <w:lang w:val="fr-BE"/>
        </w:rPr>
        <w:t>Marcell</w:t>
      </w:r>
      <w:r w:rsidR="00DE72EB" w:rsidRPr="00764A4E">
        <w:rPr>
          <w:rStyle w:val="EmailStyle151"/>
          <w:rFonts w:ascii="Calibri" w:hAnsi="Calibri"/>
          <w:sz w:val="18"/>
          <w:szCs w:val="18"/>
          <w:lang w:val="fr-BE"/>
        </w:rPr>
        <w:t>,</w:t>
      </w:r>
      <w:r w:rsidR="006753D7" w:rsidRPr="00764A4E">
        <w:rPr>
          <w:rStyle w:val="EmailStyle151"/>
          <w:rFonts w:ascii="Calibri" w:hAnsi="Calibri"/>
          <w:sz w:val="18"/>
          <w:szCs w:val="18"/>
          <w:lang w:val="fr-BE"/>
        </w:rPr>
        <w:t xml:space="preserve"> </w:t>
      </w:r>
      <w:r w:rsidR="00732DB3" w:rsidRPr="00764A4E">
        <w:rPr>
          <w:rStyle w:val="EmailStyle151"/>
          <w:rFonts w:ascii="Calibri" w:hAnsi="Calibri"/>
          <w:sz w:val="18"/>
          <w:szCs w:val="18"/>
          <w:lang w:val="fr-BE"/>
        </w:rPr>
        <w:t>Peter,</w:t>
      </w:r>
      <w:r w:rsidR="00DE72EB" w:rsidRPr="00764A4E">
        <w:rPr>
          <w:rStyle w:val="EmailStyle151"/>
          <w:rFonts w:ascii="Calibri" w:hAnsi="Calibri"/>
          <w:sz w:val="18"/>
          <w:szCs w:val="18"/>
          <w:lang w:val="fr-BE"/>
        </w:rPr>
        <w:t xml:space="preserve"> </w:t>
      </w:r>
      <w:r w:rsidR="006753D7" w:rsidRPr="00764A4E">
        <w:rPr>
          <w:rStyle w:val="EmailStyle151"/>
          <w:rFonts w:ascii="Calibri" w:hAnsi="Calibri"/>
          <w:sz w:val="18"/>
          <w:szCs w:val="18"/>
          <w:lang w:val="fr-BE"/>
        </w:rPr>
        <w:t xml:space="preserve">Enrique, Claudia, </w:t>
      </w:r>
      <w:r w:rsidR="001D6788" w:rsidRPr="00764A4E">
        <w:rPr>
          <w:rStyle w:val="EmailStyle151"/>
          <w:rFonts w:ascii="Calibri" w:hAnsi="Calibri"/>
          <w:sz w:val="18"/>
          <w:szCs w:val="18"/>
          <w:lang w:val="fr-BE"/>
        </w:rPr>
        <w:t>Wouter</w:t>
      </w:r>
      <w:r w:rsidR="00557FF3" w:rsidRPr="00764A4E">
        <w:rPr>
          <w:rStyle w:val="EmailStyle151"/>
          <w:rFonts w:ascii="Calibri" w:hAnsi="Calibri"/>
          <w:sz w:val="18"/>
          <w:szCs w:val="18"/>
          <w:lang w:val="fr-BE"/>
        </w:rPr>
        <w:t>, Karen</w:t>
      </w:r>
      <w:r w:rsidR="00F84FC2">
        <w:rPr>
          <w:rStyle w:val="EmailStyle151"/>
          <w:rFonts w:ascii="Calibri" w:hAnsi="Calibri"/>
          <w:sz w:val="18"/>
          <w:szCs w:val="18"/>
          <w:lang w:val="fr-BE"/>
        </w:rPr>
        <w:t xml:space="preserve"> K., Karen T., Ghislain</w:t>
      </w:r>
      <w:r w:rsidR="005074A2">
        <w:rPr>
          <w:rStyle w:val="EmailStyle151"/>
          <w:rFonts w:ascii="Calibri" w:hAnsi="Calibri"/>
          <w:sz w:val="18"/>
          <w:szCs w:val="18"/>
          <w:lang w:val="fr-BE"/>
        </w:rPr>
        <w:t>,</w:t>
      </w:r>
      <w:r w:rsidR="005074A2" w:rsidRPr="005074A2">
        <w:rPr>
          <w:rStyle w:val="EmailStyle151"/>
          <w:rFonts w:ascii="Calibri" w:hAnsi="Calibri"/>
          <w:sz w:val="18"/>
          <w:szCs w:val="18"/>
          <w:lang w:val="fr-BE"/>
        </w:rPr>
        <w:t xml:space="preserve"> </w:t>
      </w:r>
      <w:r w:rsidR="005074A2">
        <w:rPr>
          <w:rStyle w:val="EmailStyle151"/>
          <w:rFonts w:ascii="Calibri" w:hAnsi="Calibri"/>
          <w:sz w:val="18"/>
          <w:szCs w:val="18"/>
          <w:lang w:val="fr-BE"/>
        </w:rPr>
        <w:t>Laurentia</w:t>
      </w:r>
    </w:p>
    <w:p w:rsidR="00920A6F" w:rsidRPr="00764A4E" w:rsidRDefault="00920A6F" w:rsidP="00C93FFD">
      <w:pPr>
        <w:rPr>
          <w:rStyle w:val="EmailStyle151"/>
          <w:rFonts w:ascii="Calibri" w:hAnsi="Calibri"/>
          <w:sz w:val="18"/>
          <w:szCs w:val="18"/>
          <w:lang w:val="fr-BE"/>
        </w:rPr>
      </w:pPr>
      <w:r w:rsidRPr="00920A6F">
        <w:rPr>
          <w:rStyle w:val="EmailStyle151"/>
          <w:rFonts w:ascii="Calibri" w:hAnsi="Calibri"/>
          <w:b/>
          <w:sz w:val="18"/>
          <w:szCs w:val="18"/>
          <w:lang w:val="fr-BE"/>
        </w:rPr>
        <w:t>Apologies</w:t>
      </w:r>
      <w:r>
        <w:rPr>
          <w:rStyle w:val="EmailStyle151"/>
          <w:rFonts w:ascii="Calibri" w:hAnsi="Calibri"/>
          <w:sz w:val="18"/>
          <w:szCs w:val="18"/>
          <w:lang w:val="fr-BE"/>
        </w:rPr>
        <w:t>:</w:t>
      </w:r>
      <w:r w:rsidR="00322C4F">
        <w:rPr>
          <w:rStyle w:val="EmailStyle151"/>
          <w:rFonts w:ascii="Calibri" w:hAnsi="Calibri"/>
          <w:sz w:val="18"/>
          <w:szCs w:val="18"/>
          <w:lang w:val="fr-BE"/>
        </w:rPr>
        <w:t xml:space="preserve"> </w:t>
      </w:r>
      <w:r w:rsidR="005C2C8F" w:rsidRPr="00764A4E">
        <w:rPr>
          <w:rStyle w:val="EmailStyle151"/>
          <w:rFonts w:ascii="Calibri" w:hAnsi="Calibri"/>
          <w:sz w:val="18"/>
          <w:szCs w:val="18"/>
          <w:lang w:val="fr-BE"/>
        </w:rPr>
        <w:t>Vilana</w:t>
      </w:r>
    </w:p>
    <w:p w:rsidR="00C93FFD" w:rsidRPr="00764A4E" w:rsidRDefault="00C93FFD" w:rsidP="00C93FFD">
      <w:pPr>
        <w:rPr>
          <w:rStyle w:val="EmailStyle151"/>
          <w:rFonts w:ascii="Calibri" w:hAnsi="Calibri"/>
          <w:sz w:val="18"/>
          <w:szCs w:val="18"/>
          <w:lang w:val="fr-BE"/>
        </w:rPr>
      </w:pPr>
      <w:r w:rsidRPr="00764A4E">
        <w:rPr>
          <w:rStyle w:val="EmailStyle151"/>
          <w:rFonts w:ascii="Calibri" w:hAnsi="Calibri"/>
          <w:b/>
          <w:sz w:val="18"/>
          <w:szCs w:val="18"/>
          <w:lang w:val="fr-BE"/>
        </w:rPr>
        <w:t xml:space="preserve">Participants ENAR </w:t>
      </w:r>
      <w:proofErr w:type="spellStart"/>
      <w:r w:rsidRPr="00764A4E">
        <w:rPr>
          <w:rStyle w:val="EmailStyle151"/>
          <w:rFonts w:ascii="Calibri" w:hAnsi="Calibri"/>
          <w:b/>
          <w:sz w:val="18"/>
          <w:szCs w:val="18"/>
          <w:lang w:val="fr-BE"/>
        </w:rPr>
        <w:t>Secretariat</w:t>
      </w:r>
      <w:proofErr w:type="spellEnd"/>
      <w:r w:rsidRPr="00764A4E">
        <w:rPr>
          <w:rStyle w:val="EmailStyle151"/>
          <w:rFonts w:ascii="Calibri" w:hAnsi="Calibri"/>
          <w:b/>
          <w:sz w:val="18"/>
          <w:szCs w:val="18"/>
          <w:lang w:val="fr-BE"/>
        </w:rPr>
        <w:t xml:space="preserve">: </w:t>
      </w:r>
      <w:r w:rsidRPr="00764A4E">
        <w:rPr>
          <w:rStyle w:val="EmailStyle151"/>
          <w:rFonts w:ascii="Calibri" w:hAnsi="Calibri"/>
          <w:sz w:val="18"/>
          <w:szCs w:val="18"/>
          <w:lang w:val="fr-BE"/>
        </w:rPr>
        <w:t>Mi</w:t>
      </w:r>
      <w:r w:rsidR="005074A2">
        <w:rPr>
          <w:rStyle w:val="EmailStyle151"/>
          <w:rFonts w:ascii="Calibri" w:hAnsi="Calibri"/>
          <w:sz w:val="18"/>
          <w:szCs w:val="18"/>
          <w:lang w:val="fr-BE"/>
        </w:rPr>
        <w:t>chael</w:t>
      </w:r>
      <w:r w:rsidR="000A0849">
        <w:rPr>
          <w:rStyle w:val="EmailStyle151"/>
          <w:rFonts w:ascii="Calibri" w:hAnsi="Calibri"/>
          <w:sz w:val="18"/>
          <w:szCs w:val="18"/>
          <w:lang w:val="fr-BE"/>
        </w:rPr>
        <w:t>, Claire</w:t>
      </w:r>
    </w:p>
    <w:p w:rsidR="002C5DDA" w:rsidRDefault="00C93FFD" w:rsidP="00C572B4">
      <w:pPr>
        <w:pStyle w:val="Default"/>
        <w:rPr>
          <w:rStyle w:val="EmailStyle151"/>
          <w:rFonts w:ascii="Calibri" w:hAnsi="Calibri"/>
          <w:b/>
          <w:sz w:val="18"/>
          <w:szCs w:val="18"/>
        </w:rPr>
      </w:pPr>
      <w:r w:rsidRPr="00251B17">
        <w:rPr>
          <w:rStyle w:val="EmailStyle151"/>
          <w:rFonts w:ascii="Calibri" w:hAnsi="Calibri"/>
          <w:b/>
          <w:sz w:val="18"/>
          <w:szCs w:val="18"/>
        </w:rPr>
        <w:t>Venue</w:t>
      </w:r>
      <w:r w:rsidR="007F2E71" w:rsidRPr="00251B17">
        <w:rPr>
          <w:rStyle w:val="EmailStyle151"/>
          <w:rFonts w:ascii="Calibri" w:hAnsi="Calibri"/>
          <w:b/>
          <w:sz w:val="18"/>
          <w:szCs w:val="18"/>
        </w:rPr>
        <w:t xml:space="preserve"> &amp; </w:t>
      </w:r>
      <w:r w:rsidR="007F2E71" w:rsidRPr="00251B17">
        <w:rPr>
          <w:b/>
          <w:bCs/>
          <w:sz w:val="18"/>
          <w:szCs w:val="18"/>
        </w:rPr>
        <w:t>Accommodation</w:t>
      </w:r>
      <w:r w:rsidRPr="00251B17">
        <w:rPr>
          <w:rStyle w:val="EmailStyle151"/>
          <w:rFonts w:ascii="Calibri" w:hAnsi="Calibri"/>
          <w:b/>
          <w:sz w:val="18"/>
          <w:szCs w:val="18"/>
        </w:rPr>
        <w:t>:</w:t>
      </w:r>
      <w:r w:rsidR="00920A6F" w:rsidRPr="00251B17">
        <w:rPr>
          <w:rStyle w:val="EmailStyle151"/>
          <w:rFonts w:ascii="Calibri" w:hAnsi="Calibri"/>
          <w:b/>
          <w:sz w:val="18"/>
          <w:szCs w:val="18"/>
        </w:rPr>
        <w:t xml:space="preserve"> ENAR office and </w:t>
      </w:r>
      <w:r w:rsidR="00251B17" w:rsidRPr="00251B17">
        <w:rPr>
          <w:rStyle w:val="EmailStyle151"/>
          <w:rFonts w:ascii="Calibri" w:hAnsi="Calibri"/>
          <w:b/>
          <w:sz w:val="18"/>
          <w:szCs w:val="18"/>
        </w:rPr>
        <w:t>Motel One</w:t>
      </w:r>
    </w:p>
    <w:p w:rsidR="00251B17" w:rsidRDefault="00251B17" w:rsidP="00C572B4">
      <w:pPr>
        <w:pStyle w:val="Default"/>
        <w:rPr>
          <w:rStyle w:val="EmailStyle151"/>
          <w:rFonts w:ascii="Calibri" w:hAnsi="Calibri"/>
          <w:b/>
          <w:sz w:val="18"/>
          <w:szCs w:val="18"/>
        </w:rPr>
      </w:pPr>
    </w:p>
    <w:p w:rsidR="00251B17" w:rsidRDefault="00251B17" w:rsidP="00C572B4">
      <w:pPr>
        <w:pStyle w:val="Default"/>
        <w:rPr>
          <w:rStyle w:val="EmailStyle151"/>
          <w:rFonts w:ascii="Calibri" w:hAnsi="Calibri"/>
          <w:b/>
          <w:sz w:val="18"/>
          <w:szCs w:val="18"/>
        </w:rPr>
      </w:pPr>
    </w:p>
    <w:p w:rsidR="00251B17" w:rsidRDefault="00251B17" w:rsidP="00C572B4">
      <w:pPr>
        <w:pStyle w:val="Default"/>
        <w:rPr>
          <w:rStyle w:val="EmailStyle151"/>
          <w:rFonts w:ascii="Calibri" w:hAnsi="Calibri"/>
          <w:b/>
          <w:sz w:val="18"/>
          <w:szCs w:val="18"/>
        </w:rPr>
      </w:pPr>
    </w:p>
    <w:p w:rsidR="00251B17" w:rsidRDefault="00251B17" w:rsidP="00C572B4">
      <w:pPr>
        <w:pStyle w:val="Default"/>
        <w:rPr>
          <w:rStyle w:val="EmailStyle151"/>
          <w:rFonts w:ascii="Calibri" w:hAnsi="Calibri"/>
          <w:b/>
          <w:sz w:val="18"/>
          <w:szCs w:val="18"/>
        </w:rPr>
      </w:pPr>
    </w:p>
    <w:p w:rsidR="00251B17" w:rsidRPr="00764A4E" w:rsidRDefault="00251B17" w:rsidP="00C572B4">
      <w:pPr>
        <w:pStyle w:val="Default"/>
        <w:rPr>
          <w:bCs/>
          <w:sz w:val="18"/>
          <w:szCs w:val="18"/>
        </w:rPr>
      </w:pPr>
    </w:p>
    <w:tbl>
      <w:tblPr>
        <w:tblpPr w:leftFromText="141" w:rightFromText="141" w:vertAnchor="text" w:tblpY="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8071"/>
        <w:gridCol w:w="43"/>
      </w:tblGrid>
      <w:tr w:rsidR="002C5DDA" w:rsidRPr="007C35EC" w:rsidTr="00267848">
        <w:trPr>
          <w:trHeight w:val="542"/>
        </w:trPr>
        <w:tc>
          <w:tcPr>
            <w:tcW w:w="10005" w:type="dxa"/>
            <w:gridSpan w:val="3"/>
            <w:tcBorders>
              <w:top w:val="single" w:sz="4" w:space="0" w:color="auto"/>
              <w:left w:val="single" w:sz="4" w:space="0" w:color="auto"/>
              <w:bottom w:val="single" w:sz="4" w:space="0" w:color="auto"/>
              <w:right w:val="single" w:sz="4" w:space="0" w:color="auto"/>
            </w:tcBorders>
            <w:shd w:val="clear" w:color="auto" w:fill="E6E6E6"/>
          </w:tcPr>
          <w:p w:rsidR="00A5191A" w:rsidRPr="00A06EBF" w:rsidRDefault="00A5191A" w:rsidP="00267848">
            <w:pPr>
              <w:pStyle w:val="Heading1"/>
              <w:spacing w:line="276" w:lineRule="auto"/>
              <w:rPr>
                <w:rFonts w:ascii="Calibri" w:hAnsi="Calibri" w:cs="Arial"/>
                <w:color w:val="99CC00"/>
                <w:sz w:val="20"/>
                <w:lang w:val="en-US"/>
              </w:rPr>
            </w:pPr>
          </w:p>
          <w:p w:rsidR="002C5DDA" w:rsidRPr="00A06EBF" w:rsidRDefault="005074A2" w:rsidP="00267848">
            <w:pPr>
              <w:pStyle w:val="Heading1"/>
              <w:spacing w:line="276" w:lineRule="auto"/>
              <w:rPr>
                <w:rFonts w:ascii="Calibri" w:hAnsi="Calibri" w:cs="Arial"/>
                <w:color w:val="99CC00"/>
                <w:sz w:val="20"/>
              </w:rPr>
            </w:pPr>
            <w:r>
              <w:rPr>
                <w:rFonts w:ascii="Calibri" w:hAnsi="Calibri" w:cs="Arial"/>
                <w:color w:val="99CC00"/>
                <w:sz w:val="20"/>
              </w:rPr>
              <w:t>Saturday</w:t>
            </w:r>
            <w:r w:rsidR="002C5DDA" w:rsidRPr="00A06EBF">
              <w:rPr>
                <w:rFonts w:ascii="Calibri" w:hAnsi="Calibri" w:cs="Arial"/>
                <w:color w:val="99CC00"/>
                <w:sz w:val="20"/>
              </w:rPr>
              <w:t xml:space="preserve">, </w:t>
            </w:r>
            <w:r>
              <w:rPr>
                <w:rFonts w:ascii="Calibri" w:hAnsi="Calibri" w:cs="Arial"/>
                <w:color w:val="99CC00"/>
                <w:sz w:val="20"/>
              </w:rPr>
              <w:t>2</w:t>
            </w:r>
            <w:r w:rsidR="00F84FC2">
              <w:rPr>
                <w:rFonts w:ascii="Calibri" w:hAnsi="Calibri" w:cs="Arial"/>
                <w:color w:val="99CC00"/>
                <w:sz w:val="20"/>
              </w:rPr>
              <w:t xml:space="preserve"> </w:t>
            </w:r>
            <w:r>
              <w:rPr>
                <w:rFonts w:ascii="Calibri" w:hAnsi="Calibri" w:cs="Arial"/>
                <w:color w:val="99CC00"/>
                <w:sz w:val="20"/>
              </w:rPr>
              <w:t>December</w:t>
            </w:r>
            <w:r w:rsidR="005B209E" w:rsidRPr="00A06EBF">
              <w:rPr>
                <w:rFonts w:ascii="Calibri" w:hAnsi="Calibri" w:cs="Arial"/>
                <w:color w:val="99CC00"/>
                <w:sz w:val="20"/>
              </w:rPr>
              <w:t xml:space="preserve"> 2017</w:t>
            </w:r>
          </w:p>
        </w:tc>
      </w:tr>
      <w:tr w:rsidR="00B52DDB" w:rsidRPr="00A06EBF" w:rsidTr="00267848">
        <w:trPr>
          <w:gridAfter w:val="1"/>
          <w:wAfter w:w="43" w:type="dxa"/>
          <w:trHeight w:val="241"/>
        </w:trPr>
        <w:tc>
          <w:tcPr>
            <w:tcW w:w="1891" w:type="dxa"/>
            <w:tcBorders>
              <w:top w:val="single" w:sz="4" w:space="0" w:color="auto"/>
              <w:left w:val="single" w:sz="4" w:space="0" w:color="auto"/>
              <w:bottom w:val="single" w:sz="4" w:space="0" w:color="auto"/>
              <w:right w:val="single" w:sz="4" w:space="0" w:color="auto"/>
            </w:tcBorders>
            <w:shd w:val="clear" w:color="auto" w:fill="E6E6E6"/>
            <w:hideMark/>
          </w:tcPr>
          <w:p w:rsidR="00B52DDB" w:rsidRPr="00A06EBF" w:rsidRDefault="00B52DDB" w:rsidP="00267848">
            <w:pPr>
              <w:spacing w:line="276" w:lineRule="auto"/>
              <w:jc w:val="center"/>
              <w:rPr>
                <w:rStyle w:val="EmailStyle151"/>
                <w:rFonts w:ascii="Calibri" w:hAnsi="Calibri"/>
                <w:b/>
                <w:color w:val="99CC00"/>
                <w:sz w:val="20"/>
              </w:rPr>
            </w:pPr>
            <w:r w:rsidRPr="00A06EBF">
              <w:rPr>
                <w:rStyle w:val="EmailStyle151"/>
                <w:rFonts w:ascii="Calibri" w:hAnsi="Calibri"/>
                <w:b/>
                <w:color w:val="99CC00"/>
                <w:sz w:val="20"/>
              </w:rPr>
              <w:t>No</w:t>
            </w:r>
          </w:p>
        </w:tc>
        <w:tc>
          <w:tcPr>
            <w:tcW w:w="8071" w:type="dxa"/>
            <w:tcBorders>
              <w:top w:val="single" w:sz="4" w:space="0" w:color="auto"/>
              <w:left w:val="single" w:sz="4" w:space="0" w:color="auto"/>
              <w:bottom w:val="single" w:sz="4" w:space="0" w:color="auto"/>
              <w:right w:val="single" w:sz="4" w:space="0" w:color="auto"/>
            </w:tcBorders>
            <w:shd w:val="clear" w:color="auto" w:fill="E6E6E6"/>
            <w:hideMark/>
          </w:tcPr>
          <w:p w:rsidR="00B52DDB" w:rsidRPr="00A06EBF" w:rsidRDefault="00B52DDB" w:rsidP="00267848">
            <w:pPr>
              <w:pStyle w:val="Heading3"/>
              <w:spacing w:line="276" w:lineRule="auto"/>
              <w:rPr>
                <w:rFonts w:ascii="Calibri" w:hAnsi="Calibri" w:cs="Arial"/>
                <w:color w:val="99CC00"/>
                <w:sz w:val="20"/>
              </w:rPr>
            </w:pPr>
            <w:r w:rsidRPr="00A06EBF">
              <w:rPr>
                <w:rFonts w:ascii="Calibri" w:hAnsi="Calibri" w:cs="Arial"/>
                <w:color w:val="99CC00"/>
                <w:sz w:val="20"/>
              </w:rPr>
              <w:t>Matter</w:t>
            </w:r>
          </w:p>
        </w:tc>
      </w:tr>
      <w:tr w:rsidR="00B52DDB" w:rsidRPr="007C35EC" w:rsidTr="00267848">
        <w:trPr>
          <w:gridAfter w:val="1"/>
          <w:wAfter w:w="43" w:type="dxa"/>
          <w:trHeight w:val="753"/>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B52DDB" w:rsidRPr="00764A4E" w:rsidRDefault="00B52DDB" w:rsidP="00267848">
            <w:pPr>
              <w:spacing w:line="276" w:lineRule="auto"/>
              <w:jc w:val="center"/>
              <w:rPr>
                <w:rStyle w:val="EmailStyle151"/>
                <w:rFonts w:ascii="Calibri" w:hAnsi="Calibri"/>
                <w:sz w:val="20"/>
              </w:rPr>
            </w:pPr>
          </w:p>
        </w:tc>
        <w:tc>
          <w:tcPr>
            <w:tcW w:w="807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67848" w:rsidRPr="00267848" w:rsidRDefault="00267848" w:rsidP="00267848">
            <w:pPr>
              <w:rPr>
                <w:rFonts w:ascii="Calibri" w:hAnsi="Calibri"/>
                <w:sz w:val="20"/>
              </w:rPr>
            </w:pPr>
            <w:r w:rsidRPr="00267848">
              <w:rPr>
                <w:rFonts w:ascii="Calibri" w:hAnsi="Calibri"/>
                <w:sz w:val="20"/>
              </w:rPr>
              <w:t>1) Agenda</w:t>
            </w:r>
          </w:p>
          <w:p w:rsidR="00267848" w:rsidRPr="008B3C7D" w:rsidRDefault="00267848" w:rsidP="003A79BA">
            <w:pPr>
              <w:pStyle w:val="ListParagraph"/>
              <w:numPr>
                <w:ilvl w:val="0"/>
                <w:numId w:val="22"/>
              </w:numPr>
              <w:rPr>
                <w:sz w:val="20"/>
              </w:rPr>
            </w:pPr>
            <w:proofErr w:type="spellStart"/>
            <w:r w:rsidRPr="008B3C7D">
              <w:rPr>
                <w:sz w:val="20"/>
              </w:rPr>
              <w:t>Amel</w:t>
            </w:r>
            <w:proofErr w:type="spellEnd"/>
            <w:r w:rsidRPr="008B3C7D">
              <w:rPr>
                <w:sz w:val="20"/>
              </w:rPr>
              <w:t xml:space="preserve"> </w:t>
            </w:r>
            <w:bookmarkStart w:id="0" w:name="_GoBack"/>
            <w:r w:rsidRPr="008B3C7D">
              <w:rPr>
                <w:sz w:val="20"/>
              </w:rPr>
              <w:t xml:space="preserve">congratulates the Team for the great </w:t>
            </w:r>
            <w:proofErr w:type="spellStart"/>
            <w:r w:rsidRPr="008B3C7D">
              <w:rPr>
                <w:sz w:val="20"/>
              </w:rPr>
              <w:t>Equal@Work</w:t>
            </w:r>
            <w:proofErr w:type="spellEnd"/>
            <w:r w:rsidRPr="008B3C7D">
              <w:rPr>
                <w:sz w:val="20"/>
              </w:rPr>
              <w:t xml:space="preserve"> meeting of 01/12 on Women of Colour.</w:t>
            </w:r>
          </w:p>
          <w:p w:rsidR="00267848" w:rsidRPr="008B3C7D" w:rsidRDefault="00267848" w:rsidP="003A79BA">
            <w:pPr>
              <w:pStyle w:val="ListParagraph"/>
              <w:numPr>
                <w:ilvl w:val="0"/>
                <w:numId w:val="22"/>
              </w:numPr>
              <w:rPr>
                <w:sz w:val="20"/>
              </w:rPr>
            </w:pPr>
            <w:r w:rsidRPr="008B3C7D">
              <w:rPr>
                <w:sz w:val="20"/>
              </w:rPr>
              <w:t xml:space="preserve">Changes: </w:t>
            </w:r>
            <w:proofErr w:type="spellStart"/>
            <w:r w:rsidRPr="008B3C7D">
              <w:rPr>
                <w:sz w:val="20"/>
              </w:rPr>
              <w:t>ToR</w:t>
            </w:r>
            <w:proofErr w:type="spellEnd"/>
            <w:r w:rsidRPr="008B3C7D">
              <w:rPr>
                <w:sz w:val="20"/>
              </w:rPr>
              <w:t xml:space="preserve"> for the PAD/BE SG to be postponed to next Board meeting in February.</w:t>
            </w:r>
          </w:p>
          <w:p w:rsidR="00267848" w:rsidRPr="008B3C7D" w:rsidRDefault="00267848" w:rsidP="003A79BA">
            <w:pPr>
              <w:pStyle w:val="ListParagraph"/>
              <w:numPr>
                <w:ilvl w:val="0"/>
                <w:numId w:val="22"/>
              </w:numPr>
              <w:rPr>
                <w:sz w:val="20"/>
              </w:rPr>
            </w:pPr>
            <w:r w:rsidRPr="008B3C7D">
              <w:rPr>
                <w:sz w:val="20"/>
              </w:rPr>
              <w:t>To add instead: membership criteria and report of SG on Media</w:t>
            </w:r>
          </w:p>
          <w:p w:rsidR="00267848" w:rsidRPr="008B3C7D" w:rsidRDefault="00267848" w:rsidP="003A79BA">
            <w:pPr>
              <w:pStyle w:val="ListParagraph"/>
              <w:numPr>
                <w:ilvl w:val="0"/>
                <w:numId w:val="22"/>
              </w:numPr>
              <w:rPr>
                <w:sz w:val="20"/>
              </w:rPr>
            </w:pPr>
            <w:r w:rsidRPr="008B3C7D">
              <w:rPr>
                <w:sz w:val="20"/>
              </w:rPr>
              <w:t>To add under GA 2018: EP19 elections</w:t>
            </w:r>
          </w:p>
          <w:p w:rsidR="00267848" w:rsidRPr="008B3C7D" w:rsidRDefault="00267848" w:rsidP="003A79BA">
            <w:pPr>
              <w:pStyle w:val="ListParagraph"/>
              <w:numPr>
                <w:ilvl w:val="0"/>
                <w:numId w:val="22"/>
              </w:numPr>
              <w:rPr>
                <w:sz w:val="20"/>
              </w:rPr>
            </w:pPr>
            <w:r w:rsidRPr="008B3C7D">
              <w:rPr>
                <w:sz w:val="20"/>
              </w:rPr>
              <w:t xml:space="preserve">AOB: Karen, upcoming </w:t>
            </w:r>
            <w:bookmarkEnd w:id="0"/>
            <w:r w:rsidRPr="008B3C7D">
              <w:rPr>
                <w:sz w:val="20"/>
              </w:rPr>
              <w:t>BM dates, Elena</w:t>
            </w:r>
          </w:p>
          <w:p w:rsidR="00267848" w:rsidRPr="00267848" w:rsidRDefault="00267848" w:rsidP="00267848">
            <w:pPr>
              <w:rPr>
                <w:rFonts w:ascii="Calibri" w:hAnsi="Calibri"/>
                <w:sz w:val="20"/>
              </w:rPr>
            </w:pPr>
          </w:p>
          <w:p w:rsidR="00267848" w:rsidRPr="00267848" w:rsidRDefault="00267848" w:rsidP="00267848">
            <w:pPr>
              <w:rPr>
                <w:rFonts w:ascii="Calibri" w:hAnsi="Calibri"/>
                <w:b/>
                <w:sz w:val="20"/>
              </w:rPr>
            </w:pPr>
            <w:r w:rsidRPr="00267848">
              <w:rPr>
                <w:rFonts w:ascii="Calibri" w:hAnsi="Calibri"/>
                <w:b/>
                <w:sz w:val="20"/>
              </w:rPr>
              <w:t>DECISION:</w:t>
            </w:r>
          </w:p>
          <w:p w:rsidR="00267848" w:rsidRPr="008B3C7D" w:rsidRDefault="00267848" w:rsidP="003A79BA">
            <w:pPr>
              <w:pStyle w:val="ListParagraph"/>
              <w:numPr>
                <w:ilvl w:val="0"/>
                <w:numId w:val="2"/>
              </w:numPr>
              <w:rPr>
                <w:b/>
                <w:sz w:val="20"/>
              </w:rPr>
            </w:pPr>
            <w:r w:rsidRPr="008B3C7D">
              <w:rPr>
                <w:b/>
                <w:sz w:val="20"/>
              </w:rPr>
              <w:t>Agenda adopted with above changes</w:t>
            </w:r>
          </w:p>
          <w:p w:rsidR="00267848" w:rsidRPr="00267848" w:rsidRDefault="00267848" w:rsidP="00267848">
            <w:pPr>
              <w:rPr>
                <w:rFonts w:ascii="Calibri" w:hAnsi="Calibri"/>
                <w:b/>
                <w:sz w:val="20"/>
              </w:rPr>
            </w:pPr>
          </w:p>
          <w:p w:rsidR="00267848" w:rsidRPr="00267848" w:rsidRDefault="00267848" w:rsidP="00267848">
            <w:pPr>
              <w:rPr>
                <w:rFonts w:ascii="Calibri" w:hAnsi="Calibri"/>
                <w:sz w:val="20"/>
              </w:rPr>
            </w:pPr>
            <w:r w:rsidRPr="00267848">
              <w:rPr>
                <w:rFonts w:ascii="Calibri" w:hAnsi="Calibri"/>
                <w:sz w:val="20"/>
              </w:rPr>
              <w:t>2) Minutes</w:t>
            </w:r>
          </w:p>
          <w:p w:rsidR="00267848" w:rsidRPr="008B3C7D" w:rsidRDefault="00267848" w:rsidP="003A79BA">
            <w:pPr>
              <w:pStyle w:val="ListParagraph"/>
              <w:numPr>
                <w:ilvl w:val="0"/>
                <w:numId w:val="21"/>
              </w:numPr>
              <w:rPr>
                <w:sz w:val="20"/>
              </w:rPr>
            </w:pPr>
            <w:proofErr w:type="spellStart"/>
            <w:r w:rsidRPr="008B3C7D">
              <w:rPr>
                <w:sz w:val="20"/>
              </w:rPr>
              <w:t>ToR</w:t>
            </w:r>
            <w:proofErr w:type="spellEnd"/>
            <w:r w:rsidRPr="008B3C7D">
              <w:rPr>
                <w:sz w:val="20"/>
              </w:rPr>
              <w:t xml:space="preserve"> PAD document: </w:t>
            </w:r>
            <w:proofErr w:type="spellStart"/>
            <w:r w:rsidRPr="008B3C7D">
              <w:rPr>
                <w:sz w:val="20"/>
              </w:rPr>
              <w:t>Amel</w:t>
            </w:r>
            <w:proofErr w:type="spellEnd"/>
            <w:r w:rsidRPr="008B3C7D">
              <w:rPr>
                <w:sz w:val="20"/>
              </w:rPr>
              <w:t xml:space="preserve"> received only one feedback; 2 members are missing today =&gt; better to postpose the conversation and decision to next Board meeting;</w:t>
            </w:r>
          </w:p>
          <w:p w:rsidR="00267848" w:rsidRPr="008B3C7D" w:rsidRDefault="00267848" w:rsidP="003A79BA">
            <w:pPr>
              <w:pStyle w:val="ListParagraph"/>
              <w:numPr>
                <w:ilvl w:val="0"/>
                <w:numId w:val="21"/>
              </w:numPr>
              <w:rPr>
                <w:sz w:val="20"/>
              </w:rPr>
            </w:pPr>
            <w:r w:rsidRPr="008B3C7D">
              <w:rPr>
                <w:sz w:val="20"/>
              </w:rPr>
              <w:t>Meeting secured with EWL on 18/04/2018, with 3 Board Members and 3 Team members. MP and Joanna from EWL are developing the agenda;</w:t>
            </w:r>
          </w:p>
          <w:p w:rsidR="00267848" w:rsidRPr="008B3C7D" w:rsidRDefault="00267848" w:rsidP="003A79BA">
            <w:pPr>
              <w:pStyle w:val="ListParagraph"/>
              <w:numPr>
                <w:ilvl w:val="0"/>
                <w:numId w:val="21"/>
              </w:numPr>
              <w:rPr>
                <w:sz w:val="20"/>
              </w:rPr>
            </w:pPr>
            <w:r w:rsidRPr="008B3C7D">
              <w:rPr>
                <w:sz w:val="20"/>
              </w:rPr>
              <w:t>EU FR Colloquium on gender equality in November: Julie did a great impact through her intervention on intersectionality; most of the women of colour we suggested were invited and did great contributions. ENAR’s impact has really been crucial to the success of the Colloquium;</w:t>
            </w:r>
          </w:p>
          <w:p w:rsidR="00267848" w:rsidRPr="008B3C7D" w:rsidRDefault="00267848" w:rsidP="003A79BA">
            <w:pPr>
              <w:pStyle w:val="ListParagraph"/>
              <w:numPr>
                <w:ilvl w:val="0"/>
                <w:numId w:val="21"/>
              </w:numPr>
              <w:rPr>
                <w:sz w:val="20"/>
              </w:rPr>
            </w:pPr>
            <w:r w:rsidRPr="008B3C7D">
              <w:rPr>
                <w:sz w:val="20"/>
              </w:rPr>
              <w:t xml:space="preserve">ENAR will </w:t>
            </w:r>
            <w:proofErr w:type="spellStart"/>
            <w:r w:rsidRPr="008B3C7D">
              <w:rPr>
                <w:sz w:val="20"/>
              </w:rPr>
              <w:t>organise</w:t>
            </w:r>
            <w:proofErr w:type="spellEnd"/>
            <w:r w:rsidRPr="008B3C7D">
              <w:rPr>
                <w:sz w:val="20"/>
              </w:rPr>
              <w:t xml:space="preserve"> a symposium on intersectionality next year. There is also in the budget some funding for a specific research to help us frame our stand on intersectionality and deepen our understanding of it. We will also maybe try to have a Board training on this issue by the </w:t>
            </w:r>
            <w:proofErr w:type="spellStart"/>
            <w:r w:rsidRPr="008B3C7D">
              <w:rPr>
                <w:sz w:val="20"/>
              </w:rPr>
              <w:t>Center</w:t>
            </w:r>
            <w:proofErr w:type="spellEnd"/>
            <w:r w:rsidRPr="008B3C7D">
              <w:rPr>
                <w:sz w:val="20"/>
              </w:rPr>
              <w:t xml:space="preserve"> for intersectional justice.</w:t>
            </w:r>
          </w:p>
          <w:p w:rsidR="00267848" w:rsidRPr="00267848" w:rsidRDefault="00267848" w:rsidP="00267848">
            <w:pPr>
              <w:rPr>
                <w:rFonts w:ascii="Calibri" w:hAnsi="Calibri"/>
                <w:sz w:val="20"/>
              </w:rPr>
            </w:pPr>
          </w:p>
          <w:p w:rsidR="00267848" w:rsidRPr="00267848" w:rsidRDefault="00267848" w:rsidP="00267848">
            <w:pPr>
              <w:rPr>
                <w:rFonts w:ascii="Calibri" w:hAnsi="Calibri"/>
                <w:b/>
                <w:sz w:val="20"/>
              </w:rPr>
            </w:pPr>
            <w:r w:rsidRPr="00267848">
              <w:rPr>
                <w:rFonts w:ascii="Calibri" w:hAnsi="Calibri"/>
                <w:b/>
                <w:sz w:val="20"/>
              </w:rPr>
              <w:t>DECISIONS:</w:t>
            </w:r>
          </w:p>
          <w:p w:rsidR="00267848" w:rsidRPr="008B3C7D" w:rsidRDefault="00267848" w:rsidP="003A79BA">
            <w:pPr>
              <w:pStyle w:val="ListParagraph"/>
              <w:numPr>
                <w:ilvl w:val="0"/>
                <w:numId w:val="1"/>
              </w:numPr>
              <w:rPr>
                <w:b/>
                <w:sz w:val="20"/>
              </w:rPr>
            </w:pPr>
            <w:r w:rsidRPr="008B3C7D">
              <w:rPr>
                <w:b/>
                <w:sz w:val="20"/>
              </w:rPr>
              <w:t>Allocation of portfolios: postponed to next Board Meeting;</w:t>
            </w:r>
          </w:p>
          <w:p w:rsidR="00267848" w:rsidRPr="008B3C7D" w:rsidRDefault="00267848" w:rsidP="003A79BA">
            <w:pPr>
              <w:pStyle w:val="ListParagraph"/>
              <w:numPr>
                <w:ilvl w:val="0"/>
                <w:numId w:val="1"/>
              </w:numPr>
              <w:rPr>
                <w:b/>
                <w:sz w:val="20"/>
              </w:rPr>
            </w:pPr>
            <w:proofErr w:type="spellStart"/>
            <w:r w:rsidRPr="008B3C7D">
              <w:rPr>
                <w:b/>
                <w:sz w:val="20"/>
              </w:rPr>
              <w:t>ToR</w:t>
            </w:r>
            <w:proofErr w:type="spellEnd"/>
            <w:r w:rsidRPr="008B3C7D">
              <w:rPr>
                <w:b/>
                <w:sz w:val="20"/>
              </w:rPr>
              <w:t xml:space="preserve"> PAD/BE SG: conversation postponed to next Board Meeting;</w:t>
            </w:r>
          </w:p>
          <w:p w:rsidR="00267848" w:rsidRPr="008B3C7D" w:rsidRDefault="00267848" w:rsidP="003A79BA">
            <w:pPr>
              <w:pStyle w:val="ListParagraph"/>
              <w:numPr>
                <w:ilvl w:val="0"/>
                <w:numId w:val="1"/>
              </w:numPr>
              <w:rPr>
                <w:sz w:val="20"/>
              </w:rPr>
            </w:pPr>
            <w:r w:rsidRPr="008B3C7D">
              <w:rPr>
                <w:b/>
                <w:sz w:val="20"/>
              </w:rPr>
              <w:t>Minutes are adopted</w:t>
            </w:r>
            <w:r w:rsidRPr="008B3C7D">
              <w:rPr>
                <w:sz w:val="20"/>
              </w:rPr>
              <w:t>.</w:t>
            </w:r>
          </w:p>
          <w:p w:rsidR="003204C2" w:rsidRPr="00B52DDB" w:rsidRDefault="003204C2" w:rsidP="00267848">
            <w:pPr>
              <w:rPr>
                <w:rFonts w:ascii="Calibri" w:hAnsi="Calibri"/>
                <w:iCs/>
                <w:sz w:val="20"/>
              </w:rPr>
            </w:pPr>
          </w:p>
        </w:tc>
      </w:tr>
      <w:tr w:rsidR="007D62EE" w:rsidRPr="007C35EC" w:rsidTr="00267848">
        <w:trPr>
          <w:gridAfter w:val="1"/>
          <w:wAfter w:w="43" w:type="dxa"/>
          <w:trHeight w:val="1688"/>
        </w:trPr>
        <w:tc>
          <w:tcPr>
            <w:tcW w:w="1891" w:type="dxa"/>
            <w:vMerge w:val="restart"/>
            <w:tcBorders>
              <w:top w:val="single" w:sz="4" w:space="0" w:color="auto"/>
              <w:left w:val="single" w:sz="4" w:space="0" w:color="auto"/>
              <w:right w:val="single" w:sz="4" w:space="0" w:color="auto"/>
            </w:tcBorders>
            <w:shd w:val="clear" w:color="auto" w:fill="E6E6E6"/>
            <w:tcMar>
              <w:top w:w="113" w:type="dxa"/>
              <w:left w:w="108" w:type="dxa"/>
              <w:bottom w:w="113" w:type="dxa"/>
              <w:right w:w="108" w:type="dxa"/>
            </w:tcMar>
            <w:vAlign w:val="center"/>
          </w:tcPr>
          <w:p w:rsidR="007D62EE" w:rsidRDefault="007D62EE" w:rsidP="00267848">
            <w:pPr>
              <w:spacing w:line="276" w:lineRule="auto"/>
              <w:jc w:val="center"/>
              <w:rPr>
                <w:rFonts w:ascii="Calibri" w:hAnsi="Calibri"/>
                <w:sz w:val="20"/>
              </w:rPr>
            </w:pPr>
          </w:p>
          <w:p w:rsidR="00267848" w:rsidRPr="00764A4E" w:rsidRDefault="00267848" w:rsidP="00267848">
            <w:pPr>
              <w:spacing w:line="276" w:lineRule="auto"/>
              <w:jc w:val="center"/>
              <w:rPr>
                <w:rFonts w:ascii="Calibri" w:hAnsi="Calibri"/>
                <w:sz w:val="20"/>
              </w:rPr>
            </w:pPr>
          </w:p>
        </w:tc>
        <w:tc>
          <w:tcPr>
            <w:tcW w:w="807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3) Finances, Staffing, Safety</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A) Finances update:</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MP presented the overview of the incomes and expenses to date (see annexed document);</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ENAR still underspending. Amendments to the EC sent. </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IT/Desk investments: Migration to Office 365 + possibility to have a software/platform for managing database and meetings</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Two funders are paying in pounds (JRCT and SRT), this means less income because the pound is low. </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Next year, we will be missing some co-funding if we spent the full budget, need to fundraise with </w:t>
            </w:r>
            <w:proofErr w:type="spellStart"/>
            <w:r w:rsidRPr="008B3C7D">
              <w:rPr>
                <w:rFonts w:asciiTheme="minorHAnsi" w:hAnsiTheme="minorHAnsi" w:cstheme="minorHAnsi"/>
                <w:iCs/>
                <w:sz w:val="20"/>
              </w:rPr>
              <w:t>Equal@Work</w:t>
            </w:r>
            <w:proofErr w:type="spellEnd"/>
            <w:r w:rsidRPr="008B3C7D">
              <w:rPr>
                <w:rFonts w:asciiTheme="minorHAnsi" w:hAnsiTheme="minorHAnsi" w:cstheme="minorHAnsi"/>
                <w:iCs/>
                <w:sz w:val="20"/>
              </w:rPr>
              <w:t xml:space="preserve"> or new projects.</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4 year contract: Procedure suspended because of legal issues, now only proceeding next year budget.</w:t>
            </w:r>
          </w:p>
          <w:p w:rsidR="00267848" w:rsidRPr="008B3C7D" w:rsidRDefault="00267848" w:rsidP="003A79BA">
            <w:pPr>
              <w:pStyle w:val="ListParagraph"/>
              <w:numPr>
                <w:ilvl w:val="0"/>
                <w:numId w:val="3"/>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Travel and office costs have been reduced to be able to recruit two more staff next year.</w:t>
            </w:r>
          </w:p>
          <w:p w:rsidR="00267848" w:rsidRPr="00267848" w:rsidRDefault="00267848" w:rsidP="00267848">
            <w:pPr>
              <w:spacing w:line="276" w:lineRule="auto"/>
              <w:ind w:left="25"/>
              <w:contextualSpacing/>
              <w:rPr>
                <w:rFonts w:asciiTheme="minorHAnsi" w:hAnsiTheme="minorHAnsi" w:cstheme="minorHAnsi"/>
                <w:iCs/>
                <w:sz w:val="20"/>
              </w:rPr>
            </w:pPr>
          </w:p>
          <w:p w:rsidR="007D62EE"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B) Staff update:</w:t>
            </w:r>
          </w:p>
          <w:p w:rsidR="00267848" w:rsidRPr="008B3C7D" w:rsidRDefault="00267848" w:rsidP="003A79BA">
            <w:pPr>
              <w:pStyle w:val="ListParagraph"/>
              <w:numPr>
                <w:ilvl w:val="0"/>
                <w:numId w:val="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Ines and </w:t>
            </w:r>
            <w:proofErr w:type="spellStart"/>
            <w:r w:rsidRPr="008B3C7D">
              <w:rPr>
                <w:rFonts w:asciiTheme="minorHAnsi" w:hAnsiTheme="minorHAnsi" w:cstheme="minorHAnsi"/>
                <w:iCs/>
                <w:sz w:val="20"/>
              </w:rPr>
              <w:t>Bayane</w:t>
            </w:r>
            <w:proofErr w:type="spellEnd"/>
            <w:r w:rsidRPr="008B3C7D">
              <w:rPr>
                <w:rFonts w:asciiTheme="minorHAnsi" w:hAnsiTheme="minorHAnsi" w:cstheme="minorHAnsi"/>
                <w:iCs/>
                <w:sz w:val="20"/>
              </w:rPr>
              <w:t xml:space="preserve"> started November 6. The ENAR staff is really happy to have them on board.</w:t>
            </w:r>
          </w:p>
          <w:p w:rsidR="00267848" w:rsidRPr="008B3C7D" w:rsidRDefault="00267848" w:rsidP="003A79BA">
            <w:pPr>
              <w:pStyle w:val="ListParagraph"/>
              <w:numPr>
                <w:ilvl w:val="0"/>
                <w:numId w:val="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Axel leaving end of December.</w:t>
            </w:r>
          </w:p>
          <w:p w:rsidR="00267848" w:rsidRPr="008B3C7D" w:rsidRDefault="00267848" w:rsidP="003A79BA">
            <w:pPr>
              <w:pStyle w:val="ListParagraph"/>
              <w:numPr>
                <w:ilvl w:val="0"/>
                <w:numId w:val="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DARE project: after issues in Turkey. Researcher based in ENAR – MP to manage the person. </w:t>
            </w:r>
          </w:p>
          <w:p w:rsidR="00267848" w:rsidRPr="008B3C7D" w:rsidRDefault="00267848" w:rsidP="003A79BA">
            <w:pPr>
              <w:pStyle w:val="ListParagraph"/>
              <w:numPr>
                <w:ilvl w:val="0"/>
                <w:numId w:val="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Problem of adding management. Coaching and management – add time to the management team</w:t>
            </w:r>
          </w:p>
          <w:p w:rsidR="00267848" w:rsidRPr="008B3C7D" w:rsidRDefault="00267848" w:rsidP="003A79BA">
            <w:pPr>
              <w:pStyle w:val="ListParagraph"/>
              <w:numPr>
                <w:ilvl w:val="0"/>
                <w:numId w:val="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Decrease areas of work? Delegate</w:t>
            </w:r>
          </w:p>
          <w:p w:rsidR="00267848" w:rsidRPr="008B3C7D" w:rsidRDefault="00267848" w:rsidP="003A79BA">
            <w:pPr>
              <w:pStyle w:val="ListParagraph"/>
              <w:numPr>
                <w:ilvl w:val="0"/>
                <w:numId w:val="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Discussion to be added in the SFSC. Check in with the management team</w:t>
            </w:r>
          </w:p>
          <w:p w:rsidR="00267848" w:rsidRDefault="00267848" w:rsidP="00267848">
            <w:pPr>
              <w:spacing w:line="276" w:lineRule="auto"/>
              <w:contextualSpacing/>
              <w:rPr>
                <w:rFonts w:asciiTheme="minorHAnsi" w:hAnsiTheme="minorHAnsi" w:cstheme="minorHAnsi"/>
                <w:iCs/>
                <w:sz w:val="20"/>
              </w:rPr>
            </w:pPr>
          </w:p>
          <w:p w:rsidR="00267848" w:rsidRPr="00267848" w:rsidRDefault="00267848" w:rsidP="00267848">
            <w:pPr>
              <w:spacing w:line="276" w:lineRule="auto"/>
              <w:contextualSpacing/>
              <w:rPr>
                <w:rFonts w:asciiTheme="minorHAnsi" w:hAnsiTheme="minorHAnsi" w:cstheme="minorHAnsi"/>
                <w:iCs/>
                <w:sz w:val="20"/>
              </w:rPr>
            </w:pPr>
            <w:r w:rsidRPr="00267848">
              <w:rPr>
                <w:rFonts w:asciiTheme="minorHAnsi" w:hAnsiTheme="minorHAnsi" w:cstheme="minorHAnsi"/>
                <w:iCs/>
                <w:sz w:val="20"/>
              </w:rPr>
              <w:t>C) Safety procedures:</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Procedure presented by Claire (see annexed document);</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Wouter</w:t>
            </w:r>
            <w:proofErr w:type="spellEnd"/>
            <w:r w:rsidRPr="008B3C7D">
              <w:rPr>
                <w:rFonts w:asciiTheme="minorHAnsi" w:hAnsiTheme="minorHAnsi" w:cstheme="minorHAnsi"/>
                <w:iCs/>
                <w:sz w:val="20"/>
              </w:rPr>
              <w:t>: have we thought about contact with the police (what is the process, is the police aware of us and that we are an organisation at risk, do we have contact with the next police station?);</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Amel</w:t>
            </w:r>
            <w:proofErr w:type="spellEnd"/>
            <w:r w:rsidRPr="008B3C7D">
              <w:rPr>
                <w:rFonts w:asciiTheme="minorHAnsi" w:hAnsiTheme="minorHAnsi" w:cstheme="minorHAnsi"/>
                <w:iCs/>
                <w:sz w:val="20"/>
              </w:rPr>
              <w:t>: suggests improvement by clearly identifying the different procedures: a) health and safety; b) harassment, violence, attacks;</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Differentiate what is for staff and board, and what is for members attending our events;</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Frontline Defenders is ready to make a training for us;</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Take care in particular to the micro-aggressions that all women are confronted to everyday; embed the presence of safety officers in our meetings; make clear that all types of harassment are forbidden (need to be common practice; check list of what needs to be in place);</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From now on: ENAR will demand to inviters how they do ensure a safe space to welcome speakers and participants from ENAR – otherwise we don’t participate (+ the demand for non-all-male panels);</w:t>
            </w:r>
          </w:p>
          <w:p w:rsidR="00267848" w:rsidRPr="008B3C7D" w:rsidRDefault="00267848" w:rsidP="003A79BA">
            <w:pPr>
              <w:pStyle w:val="ListParagraph"/>
              <w:numPr>
                <w:ilvl w:val="0"/>
                <w:numId w:val="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MP participate in an all-male affinity group of directors and HR managers who are allies: training organised on 12/12 + launch of affinity group. Potential outcome: all participants will review their OM and guidelines and apply highest possible standards.</w:t>
            </w:r>
          </w:p>
          <w:p w:rsidR="00267848" w:rsidRPr="00267848" w:rsidRDefault="00267848" w:rsidP="00267848">
            <w:pPr>
              <w:spacing w:line="276" w:lineRule="auto"/>
              <w:contextualSpacing/>
              <w:rPr>
                <w:rFonts w:asciiTheme="minorHAnsi" w:hAnsiTheme="minorHAnsi" w:cstheme="minorHAnsi"/>
                <w:iCs/>
                <w:sz w:val="20"/>
              </w:rPr>
            </w:pPr>
          </w:p>
          <w:p w:rsidR="00267848" w:rsidRPr="00267848" w:rsidRDefault="00267848" w:rsidP="00267848">
            <w:pPr>
              <w:spacing w:line="276" w:lineRule="auto"/>
              <w:contextualSpacing/>
              <w:rPr>
                <w:rFonts w:asciiTheme="minorHAnsi" w:hAnsiTheme="minorHAnsi" w:cstheme="minorHAnsi"/>
                <w:b/>
                <w:iCs/>
                <w:sz w:val="20"/>
              </w:rPr>
            </w:pPr>
            <w:r w:rsidRPr="00267848">
              <w:rPr>
                <w:rFonts w:asciiTheme="minorHAnsi" w:hAnsiTheme="minorHAnsi" w:cstheme="minorHAnsi"/>
                <w:b/>
                <w:iCs/>
                <w:sz w:val="20"/>
              </w:rPr>
              <w:t>DECISIONS:</w:t>
            </w:r>
          </w:p>
          <w:p w:rsidR="00267848" w:rsidRPr="008B3C7D" w:rsidRDefault="00267848" w:rsidP="003A79BA">
            <w:pPr>
              <w:pStyle w:val="ListParagraph"/>
              <w:numPr>
                <w:ilvl w:val="0"/>
                <w:numId w:val="6"/>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Amel: prepare draft for code of conduct, demanding a safe space (protection of race, sex, gender, etc.) – All will feed in the draft (to be adopted by next BM) =&gt; will be the standard document to be send to inviters;</w:t>
            </w:r>
          </w:p>
          <w:p w:rsidR="00267848" w:rsidRPr="008B3C7D" w:rsidRDefault="00267848" w:rsidP="003A79BA">
            <w:pPr>
              <w:pStyle w:val="ListParagraph"/>
              <w:numPr>
                <w:ilvl w:val="0"/>
                <w:numId w:val="6"/>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ALL: only accept speaking roles if the organisers can demonstrate that they have been taking adequate preventive measures;</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Pr>
                <w:rFonts w:asciiTheme="minorHAnsi" w:hAnsiTheme="minorHAnsi" w:cstheme="minorHAnsi"/>
                <w:iCs/>
                <w:sz w:val="20"/>
              </w:rPr>
              <w:t>4) GA</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A) Upcoming GA:</w:t>
            </w:r>
          </w:p>
          <w:p w:rsidR="00267848" w:rsidRPr="008B3C7D" w:rsidRDefault="00267848" w:rsidP="003A79BA">
            <w:pPr>
              <w:pStyle w:val="ListParagraph"/>
              <w:numPr>
                <w:ilvl w:val="0"/>
                <w:numId w:val="7"/>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Presentation by Michael (see annexed working document)</w:t>
            </w:r>
          </w:p>
          <w:p w:rsidR="00267848" w:rsidRPr="008B3C7D" w:rsidRDefault="00267848" w:rsidP="003A79BA">
            <w:pPr>
              <w:pStyle w:val="ListParagraph"/>
              <w:numPr>
                <w:ilvl w:val="0"/>
                <w:numId w:val="7"/>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Wouter</w:t>
            </w:r>
            <w:proofErr w:type="spellEnd"/>
            <w:r w:rsidRPr="008B3C7D">
              <w:rPr>
                <w:rFonts w:asciiTheme="minorHAnsi" w:hAnsiTheme="minorHAnsi" w:cstheme="minorHAnsi"/>
                <w:iCs/>
                <w:sz w:val="20"/>
              </w:rPr>
              <w:t>: what is our strategy? Strengthen the network with the view to fundraise, develop the capacity (then another location might be useful)? Or fill in the gap, looking for new members and good practices (Lisbon)?</w:t>
            </w:r>
          </w:p>
          <w:p w:rsidR="00267848" w:rsidRPr="008B3C7D" w:rsidRDefault="00267848" w:rsidP="003A79BA">
            <w:pPr>
              <w:pStyle w:val="ListParagraph"/>
              <w:numPr>
                <w:ilvl w:val="0"/>
                <w:numId w:val="7"/>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Marcell</w:t>
            </w:r>
            <w:proofErr w:type="spellEnd"/>
            <w:r w:rsidRPr="008B3C7D">
              <w:rPr>
                <w:rFonts w:asciiTheme="minorHAnsi" w:hAnsiTheme="minorHAnsi" w:cstheme="minorHAnsi"/>
                <w:iCs/>
                <w:sz w:val="20"/>
              </w:rPr>
              <w:t>: can do both by being in Lisbon (look for new members, strengthen the current membership by working with present members, by exposing them to good practices, by reinforcing solidarity with the grass-roots);</w:t>
            </w:r>
          </w:p>
          <w:p w:rsidR="00267848" w:rsidRPr="008B3C7D" w:rsidRDefault="00267848" w:rsidP="003A79BA">
            <w:pPr>
              <w:pStyle w:val="ListParagraph"/>
              <w:numPr>
                <w:ilvl w:val="0"/>
                <w:numId w:val="7"/>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Prepare a plan B (Brussels) if it does not work in Lisbon;</w:t>
            </w:r>
          </w:p>
          <w:p w:rsidR="00267848" w:rsidRPr="008B3C7D" w:rsidRDefault="00267848" w:rsidP="003A79BA">
            <w:pPr>
              <w:pStyle w:val="ListParagraph"/>
              <w:numPr>
                <w:ilvl w:val="0"/>
                <w:numId w:val="7"/>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Wouter</w:t>
            </w:r>
            <w:proofErr w:type="spellEnd"/>
            <w:r w:rsidRPr="008B3C7D">
              <w:rPr>
                <w:rFonts w:asciiTheme="minorHAnsi" w:hAnsiTheme="minorHAnsi" w:cstheme="minorHAnsi"/>
                <w:iCs/>
                <w:sz w:val="20"/>
              </w:rPr>
              <w:t>: we need to send out a signal of positivity and strength (in view of the upcoming elections) so that people will bring energy back home;</w:t>
            </w:r>
          </w:p>
          <w:p w:rsidR="00267848" w:rsidRPr="008B3C7D" w:rsidRDefault="00267848" w:rsidP="003A79BA">
            <w:pPr>
              <w:pStyle w:val="ListParagraph"/>
              <w:numPr>
                <w:ilvl w:val="0"/>
                <w:numId w:val="7"/>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Seeing what is happening in </w:t>
            </w:r>
            <w:proofErr w:type="spellStart"/>
            <w:r w:rsidRPr="008B3C7D">
              <w:rPr>
                <w:rFonts w:asciiTheme="minorHAnsi" w:hAnsiTheme="minorHAnsi" w:cstheme="minorHAnsi"/>
                <w:iCs/>
                <w:sz w:val="20"/>
              </w:rPr>
              <w:t>Visegrad</w:t>
            </w:r>
            <w:proofErr w:type="spellEnd"/>
            <w:r w:rsidRPr="008B3C7D">
              <w:rPr>
                <w:rFonts w:asciiTheme="minorHAnsi" w:hAnsiTheme="minorHAnsi" w:cstheme="minorHAnsi"/>
                <w:iCs/>
                <w:sz w:val="20"/>
              </w:rPr>
              <w:t xml:space="preserve"> countries, it would be important to organise at least Board Meetings in these countries to support CSOs.</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B) Feedback on GA17:</w:t>
            </w:r>
          </w:p>
          <w:p w:rsidR="00267848" w:rsidRPr="008B3C7D" w:rsidRDefault="00267848" w:rsidP="003A79BA">
            <w:pPr>
              <w:pStyle w:val="ListParagraph"/>
              <w:numPr>
                <w:ilvl w:val="0"/>
                <w:numId w:val="8"/>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Amel</w:t>
            </w:r>
            <w:proofErr w:type="spellEnd"/>
            <w:r w:rsidRPr="008B3C7D">
              <w:rPr>
                <w:rFonts w:asciiTheme="minorHAnsi" w:hAnsiTheme="minorHAnsi" w:cstheme="minorHAnsi"/>
                <w:iCs/>
                <w:sz w:val="20"/>
              </w:rPr>
              <w:t xml:space="preserve"> reports on the fact that 2 female participants complained of harassment during the GA by a member. It was dealt with by Amel and Wouter as safety officers. The participants thanked ENAR for managing appropriately the situation to their satisfaction, feeling protected.</w:t>
            </w:r>
          </w:p>
          <w:p w:rsidR="00267848" w:rsidRPr="008B3C7D" w:rsidRDefault="00267848" w:rsidP="003A79BA">
            <w:pPr>
              <w:pStyle w:val="ListParagraph"/>
              <w:numPr>
                <w:ilvl w:val="0"/>
                <w:numId w:val="8"/>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Amel</w:t>
            </w:r>
            <w:proofErr w:type="spellEnd"/>
            <w:r w:rsidRPr="008B3C7D">
              <w:rPr>
                <w:rFonts w:asciiTheme="minorHAnsi" w:hAnsiTheme="minorHAnsi" w:cstheme="minorHAnsi"/>
                <w:iCs/>
                <w:sz w:val="20"/>
              </w:rPr>
              <w:t xml:space="preserve"> also reported on what triggered the presentation on the struggle of Irish women: a number of female participants came to Amel to share awful stories of abuse within the antiracist movement.</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b/>
                <w:iCs/>
                <w:sz w:val="20"/>
              </w:rPr>
            </w:pPr>
            <w:r w:rsidRPr="00267848">
              <w:rPr>
                <w:rFonts w:asciiTheme="minorHAnsi" w:hAnsiTheme="minorHAnsi" w:cstheme="minorHAnsi"/>
                <w:b/>
                <w:iCs/>
                <w:sz w:val="20"/>
              </w:rPr>
              <w:t>DECISIONS:</w:t>
            </w:r>
          </w:p>
          <w:p w:rsidR="007D62EE" w:rsidRPr="008B3C7D" w:rsidRDefault="00267848" w:rsidP="003A79BA">
            <w:pPr>
              <w:pStyle w:val="ListParagraph"/>
              <w:numPr>
                <w:ilvl w:val="0"/>
                <w:numId w:val="9"/>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Two spaces for men and women to discuss gendered roles within antiracist movement (with intersectional perspectives) + workshops on whiteness;</w:t>
            </w:r>
          </w:p>
          <w:p w:rsidR="00267848" w:rsidRPr="008B3C7D" w:rsidRDefault="00267848" w:rsidP="003A79BA">
            <w:pPr>
              <w:pStyle w:val="ListParagraph"/>
              <w:numPr>
                <w:ilvl w:val="0"/>
                <w:numId w:val="9"/>
              </w:numPr>
              <w:spacing w:line="276" w:lineRule="auto"/>
              <w:contextualSpacing/>
              <w:rPr>
                <w:rFonts w:asciiTheme="minorHAnsi" w:hAnsiTheme="minorHAnsi" w:cstheme="minorHAnsi"/>
                <w:b/>
                <w:iCs/>
                <w:sz w:val="20"/>
              </w:rPr>
            </w:pPr>
            <w:proofErr w:type="spellStart"/>
            <w:r w:rsidRPr="008B3C7D">
              <w:rPr>
                <w:rFonts w:asciiTheme="minorHAnsi" w:hAnsiTheme="minorHAnsi" w:cstheme="minorHAnsi"/>
                <w:b/>
                <w:iCs/>
                <w:sz w:val="20"/>
              </w:rPr>
              <w:t>Organise</w:t>
            </w:r>
            <w:proofErr w:type="spellEnd"/>
            <w:r w:rsidRPr="008B3C7D">
              <w:rPr>
                <w:rFonts w:asciiTheme="minorHAnsi" w:hAnsiTheme="minorHAnsi" w:cstheme="minorHAnsi"/>
                <w:b/>
                <w:iCs/>
                <w:sz w:val="20"/>
              </w:rPr>
              <w:t xml:space="preserve"> a launch during/after the GA (i.e. the document on intersectionality)</w:t>
            </w:r>
          </w:p>
          <w:p w:rsidR="00267848" w:rsidRPr="008B3C7D" w:rsidRDefault="00267848" w:rsidP="003A79BA">
            <w:pPr>
              <w:pStyle w:val="ListParagraph"/>
              <w:numPr>
                <w:ilvl w:val="0"/>
                <w:numId w:val="9"/>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ASM: check for next meeting if we can organise baby-sitting on site (depending the cost: we will ask members to let us know what their needs are upon registration);</w:t>
            </w:r>
          </w:p>
          <w:p w:rsidR="00267848" w:rsidRPr="008B3C7D" w:rsidRDefault="00267848" w:rsidP="003A79BA">
            <w:pPr>
              <w:pStyle w:val="ListParagraph"/>
              <w:numPr>
                <w:ilvl w:val="0"/>
                <w:numId w:val="9"/>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Board agrees about the location of the GA in Lisbon (both for broadening and strengthening);</w:t>
            </w:r>
          </w:p>
          <w:p w:rsidR="00267848" w:rsidRPr="008B3C7D" w:rsidRDefault="00267848" w:rsidP="003A79BA">
            <w:pPr>
              <w:pStyle w:val="ListParagraph"/>
              <w:numPr>
                <w:ilvl w:val="0"/>
                <w:numId w:val="9"/>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Board agrees that the GA is from Thursday afternoon (21) until Saturday (23/06) evening, when the festivities will take place;</w:t>
            </w:r>
          </w:p>
          <w:p w:rsidR="00267848" w:rsidRPr="008B3C7D" w:rsidRDefault="00267848" w:rsidP="003A79BA">
            <w:pPr>
              <w:pStyle w:val="ListParagraph"/>
              <w:numPr>
                <w:ilvl w:val="0"/>
                <w:numId w:val="9"/>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Board agrees that 2-3 slots will be left to members to propose topics; all sessions should be ideally led by members (including on the issues of whiteness, gendered impact);</w:t>
            </w:r>
          </w:p>
          <w:p w:rsidR="00267848" w:rsidRDefault="00267848" w:rsidP="00267848">
            <w:pPr>
              <w:spacing w:line="276" w:lineRule="auto"/>
              <w:ind w:left="25"/>
              <w:contextualSpacing/>
              <w:rPr>
                <w:rFonts w:asciiTheme="minorHAnsi" w:hAnsiTheme="minorHAnsi" w:cstheme="minorHAnsi"/>
                <w:iCs/>
                <w:sz w:val="20"/>
              </w:rPr>
            </w:pPr>
          </w:p>
          <w:p w:rsidR="008B3C7D" w:rsidRPr="00267848" w:rsidRDefault="008B3C7D"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lastRenderedPageBreak/>
              <w:t>C) EP2019</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8B3C7D" w:rsidRDefault="00267848" w:rsidP="003A79BA">
            <w:pPr>
              <w:pStyle w:val="ListParagraph"/>
              <w:numPr>
                <w:ilvl w:val="0"/>
                <w:numId w:val="10"/>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Marcell</w:t>
            </w:r>
            <w:proofErr w:type="spellEnd"/>
            <w:r w:rsidRPr="008B3C7D">
              <w:rPr>
                <w:rFonts w:asciiTheme="minorHAnsi" w:hAnsiTheme="minorHAnsi" w:cstheme="minorHAnsi"/>
                <w:iCs/>
                <w:sz w:val="20"/>
              </w:rPr>
              <w:t>: it’s the good timing to start working with the members – set up a SG to better coordinate the work;</w:t>
            </w:r>
          </w:p>
          <w:p w:rsidR="00267848" w:rsidRPr="008B3C7D" w:rsidRDefault="00267848" w:rsidP="003A79BA">
            <w:pPr>
              <w:pStyle w:val="ListParagraph"/>
              <w:numPr>
                <w:ilvl w:val="0"/>
                <w:numId w:val="10"/>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Claire and Michael update on the current initiatives at European level (Equality networks; The Europe we want; SDG Watch; Civil Society Europe; On Our Watch);</w:t>
            </w:r>
          </w:p>
          <w:p w:rsidR="00267848" w:rsidRPr="008B3C7D" w:rsidRDefault="00267848" w:rsidP="003A79BA">
            <w:pPr>
              <w:pStyle w:val="ListParagraph"/>
              <w:numPr>
                <w:ilvl w:val="0"/>
                <w:numId w:val="10"/>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Wouter</w:t>
            </w:r>
            <w:proofErr w:type="spellEnd"/>
            <w:r w:rsidRPr="008B3C7D">
              <w:rPr>
                <w:rFonts w:asciiTheme="minorHAnsi" w:hAnsiTheme="minorHAnsi" w:cstheme="minorHAnsi"/>
                <w:iCs/>
                <w:sz w:val="20"/>
              </w:rPr>
              <w:t xml:space="preserve"> suggests the idea of a digital forum, and encourage coordination with the GAFA; as well with companies;</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b/>
                <w:iCs/>
                <w:sz w:val="20"/>
              </w:rPr>
            </w:pPr>
            <w:r w:rsidRPr="00267848">
              <w:rPr>
                <w:rFonts w:asciiTheme="minorHAnsi" w:hAnsiTheme="minorHAnsi" w:cstheme="minorHAnsi"/>
                <w:b/>
                <w:iCs/>
                <w:sz w:val="20"/>
              </w:rPr>
              <w:t>DECISIONS:</w:t>
            </w:r>
          </w:p>
          <w:p w:rsidR="00267848" w:rsidRPr="008B3C7D" w:rsidRDefault="00267848" w:rsidP="003A79BA">
            <w:pPr>
              <w:pStyle w:val="ListParagraph"/>
              <w:numPr>
                <w:ilvl w:val="0"/>
                <w:numId w:val="11"/>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Team: Set up a SG on EP19: 1st meeting before the GA to prepare the GA session on elections;</w:t>
            </w:r>
          </w:p>
          <w:p w:rsidR="00267848" w:rsidRPr="008B3C7D" w:rsidRDefault="00267848" w:rsidP="003A79BA">
            <w:pPr>
              <w:pStyle w:val="ListParagraph"/>
              <w:numPr>
                <w:ilvl w:val="0"/>
                <w:numId w:val="11"/>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Team &amp; Board: involve the members in deciding about the campaign;</w:t>
            </w:r>
          </w:p>
          <w:p w:rsidR="00267848" w:rsidRPr="008B3C7D" w:rsidRDefault="00267848" w:rsidP="003A79BA">
            <w:pPr>
              <w:pStyle w:val="ListParagraph"/>
              <w:numPr>
                <w:ilvl w:val="0"/>
                <w:numId w:val="11"/>
              </w:numPr>
              <w:spacing w:line="276" w:lineRule="auto"/>
              <w:contextualSpacing/>
              <w:rPr>
                <w:rFonts w:asciiTheme="minorHAnsi" w:hAnsiTheme="minorHAnsi" w:cstheme="minorHAnsi"/>
                <w:b/>
                <w:iCs/>
                <w:sz w:val="20"/>
              </w:rPr>
            </w:pPr>
            <w:proofErr w:type="spellStart"/>
            <w:r w:rsidRPr="008B3C7D">
              <w:rPr>
                <w:rFonts w:asciiTheme="minorHAnsi" w:hAnsiTheme="minorHAnsi" w:cstheme="minorHAnsi"/>
                <w:b/>
                <w:iCs/>
                <w:sz w:val="20"/>
              </w:rPr>
              <w:t>Marcell</w:t>
            </w:r>
            <w:proofErr w:type="spellEnd"/>
            <w:r w:rsidRPr="008B3C7D">
              <w:rPr>
                <w:rFonts w:asciiTheme="minorHAnsi" w:hAnsiTheme="minorHAnsi" w:cstheme="minorHAnsi"/>
                <w:b/>
                <w:iCs/>
                <w:sz w:val="20"/>
              </w:rPr>
              <w:t xml:space="preserve">: provide “dos &amp; </w:t>
            </w:r>
            <w:proofErr w:type="spellStart"/>
            <w:r w:rsidRPr="008B3C7D">
              <w:rPr>
                <w:rFonts w:asciiTheme="minorHAnsi" w:hAnsiTheme="minorHAnsi" w:cstheme="minorHAnsi"/>
                <w:b/>
                <w:iCs/>
                <w:sz w:val="20"/>
              </w:rPr>
              <w:t>donts</w:t>
            </w:r>
            <w:proofErr w:type="spellEnd"/>
            <w:r w:rsidRPr="008B3C7D">
              <w:rPr>
                <w:rFonts w:asciiTheme="minorHAnsi" w:hAnsiTheme="minorHAnsi" w:cstheme="minorHAnsi"/>
                <w:b/>
                <w:iCs/>
                <w:sz w:val="20"/>
              </w:rPr>
              <w:t>” about the project he led during EP14 campaign.</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8B3C7D">
            <w:pPr>
              <w:spacing w:line="276" w:lineRule="auto"/>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D) Criteria for membership</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8B3C7D" w:rsidRDefault="00267848" w:rsidP="003A79BA">
            <w:pPr>
              <w:pStyle w:val="ListParagraph"/>
              <w:numPr>
                <w:ilvl w:val="0"/>
                <w:numId w:val="12"/>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What kind of membership do we want? NGOs with very specific focus parallel to ENAR’s concerns or a very diverse network, with various interests?</w:t>
            </w:r>
          </w:p>
          <w:p w:rsidR="00267848" w:rsidRPr="008B3C7D" w:rsidRDefault="00267848" w:rsidP="003A79BA">
            <w:pPr>
              <w:pStyle w:val="ListParagraph"/>
              <w:numPr>
                <w:ilvl w:val="0"/>
                <w:numId w:val="12"/>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We need to ensure that members understand what ENAR’s antiracism is, our values, the way we operate so that know exactly what to get out of their participation or not;</w:t>
            </w:r>
          </w:p>
          <w:p w:rsidR="00267848" w:rsidRPr="008B3C7D" w:rsidRDefault="00267848" w:rsidP="003A79BA">
            <w:pPr>
              <w:pStyle w:val="ListParagraph"/>
              <w:numPr>
                <w:ilvl w:val="0"/>
                <w:numId w:val="12"/>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The new model of membership was meant to be as open and flexible (easy in/easy out) as long as organisations subscribe to ENAR’s values, statutes and codes of conduct.</w:t>
            </w:r>
          </w:p>
          <w:p w:rsid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b/>
                <w:iCs/>
                <w:sz w:val="20"/>
              </w:rPr>
            </w:pPr>
            <w:r w:rsidRPr="00267848">
              <w:rPr>
                <w:rFonts w:asciiTheme="minorHAnsi" w:hAnsiTheme="minorHAnsi" w:cstheme="minorHAnsi"/>
                <w:b/>
                <w:iCs/>
                <w:sz w:val="20"/>
              </w:rPr>
              <w:t>DECISIONS:</w:t>
            </w:r>
          </w:p>
          <w:p w:rsidR="00267848" w:rsidRPr="008B3C7D" w:rsidRDefault="00267848" w:rsidP="003A79BA">
            <w:pPr>
              <w:pStyle w:val="ListParagraph"/>
              <w:numPr>
                <w:ilvl w:val="0"/>
                <w:numId w:val="13"/>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Further develop the “Friends of ENAR” scheme (can be useful to get recommendations to investigate in new sectors);</w:t>
            </w:r>
          </w:p>
          <w:p w:rsidR="00267848" w:rsidRPr="008B3C7D" w:rsidRDefault="00267848" w:rsidP="003A79BA">
            <w:pPr>
              <w:pStyle w:val="ListParagraph"/>
              <w:numPr>
                <w:ilvl w:val="0"/>
                <w:numId w:val="13"/>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 xml:space="preserve">Develop our offer (training, support to companies and other stakeholders: e.g. offer training on </w:t>
            </w:r>
            <w:proofErr w:type="spellStart"/>
            <w:r w:rsidRPr="008B3C7D">
              <w:rPr>
                <w:rFonts w:asciiTheme="minorHAnsi" w:hAnsiTheme="minorHAnsi" w:cstheme="minorHAnsi"/>
                <w:b/>
                <w:iCs/>
                <w:sz w:val="20"/>
              </w:rPr>
              <w:t>Afrophobia</w:t>
            </w:r>
            <w:proofErr w:type="spellEnd"/>
            <w:r w:rsidRPr="008B3C7D">
              <w:rPr>
                <w:rFonts w:asciiTheme="minorHAnsi" w:hAnsiTheme="minorHAnsi" w:cstheme="minorHAnsi"/>
                <w:b/>
                <w:iCs/>
                <w:sz w:val="20"/>
              </w:rPr>
              <w:t>, etc.);</w:t>
            </w:r>
          </w:p>
          <w:p w:rsidR="00267848" w:rsidRPr="008B3C7D" w:rsidRDefault="00267848" w:rsidP="003A79BA">
            <w:pPr>
              <w:pStyle w:val="ListParagraph"/>
              <w:numPr>
                <w:ilvl w:val="0"/>
                <w:numId w:val="13"/>
              </w:numPr>
              <w:spacing w:line="276" w:lineRule="auto"/>
              <w:contextualSpacing/>
              <w:rPr>
                <w:rFonts w:asciiTheme="minorHAnsi" w:hAnsiTheme="minorHAnsi" w:cstheme="minorHAnsi"/>
                <w:b/>
                <w:iCs/>
                <w:sz w:val="20"/>
              </w:rPr>
            </w:pPr>
            <w:r w:rsidRPr="008B3C7D">
              <w:rPr>
                <w:rFonts w:asciiTheme="minorHAnsi" w:hAnsiTheme="minorHAnsi" w:cstheme="minorHAnsi"/>
                <w:b/>
                <w:iCs/>
                <w:sz w:val="20"/>
              </w:rPr>
              <w:t>Leave it open to any organisation adhering to our statutes and values, keeping in mind that the balance of the membership should remain on antiracism;</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5) Fundraising projects</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w:t>
            </w:r>
            <w:r w:rsidRPr="00267848">
              <w:rPr>
                <w:rFonts w:asciiTheme="minorHAnsi" w:hAnsiTheme="minorHAnsi" w:cstheme="minorHAnsi"/>
                <w:iCs/>
                <w:sz w:val="20"/>
              </w:rPr>
              <w:tab/>
              <w:t>Follow-up of the training on strategic fundraising by Hans and Damien;</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A) Project on anti-racist trainings for public bodies (see annexed document)</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CEJI could help us in developing the training;</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Expect to develop a training department, parallel but separate to the advocacy work of ENAR (making clear the different roles);</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List of countries outlined in the document is linked to the existence of NAPARs in the countries, but it’s not limitative;</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Need to develop a business plan for the project (foreseen income; market analysis, benchmarking, USP);</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Should be developed under the ENAR Foundation – develop a pool for trainer with franchising, which could allow trained members to also get extra funding (it would also help differentiate between training and advocacy);</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lastRenderedPageBreak/>
              <w:t>Should train our members, need really to go European-wide;</w:t>
            </w:r>
          </w:p>
          <w:p w:rsidR="00267848" w:rsidRPr="008B3C7D" w:rsidRDefault="00267848" w:rsidP="003A79BA">
            <w:pPr>
              <w:pStyle w:val="ListParagraph"/>
              <w:numPr>
                <w:ilvl w:val="0"/>
                <w:numId w:val="14"/>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We could start with a lower budget and a pilot phase before extending the concept;</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B) Building the ENAR youth movement (see annexed document)</w:t>
            </w:r>
          </w:p>
          <w:p w:rsidR="00267848" w:rsidRPr="008B3C7D" w:rsidRDefault="00267848" w:rsidP="003A79BA">
            <w:pPr>
              <w:pStyle w:val="ListParagraph"/>
              <w:numPr>
                <w:ilvl w:val="0"/>
                <w:numId w:val="1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It’s about developing work and activities, not workload for the staff (we will get more staff);</w:t>
            </w:r>
          </w:p>
          <w:p w:rsidR="00267848" w:rsidRPr="008B3C7D" w:rsidRDefault="00267848" w:rsidP="003A79BA">
            <w:pPr>
              <w:pStyle w:val="ListParagraph"/>
              <w:numPr>
                <w:ilvl w:val="0"/>
                <w:numId w:val="1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The idea is also to get money into ENAR to compensate for the increased need of co-funding to RRAC;</w:t>
            </w:r>
          </w:p>
          <w:p w:rsidR="00267848" w:rsidRPr="008B3C7D" w:rsidRDefault="00267848" w:rsidP="003A79BA">
            <w:pPr>
              <w:pStyle w:val="ListParagraph"/>
              <w:numPr>
                <w:ilvl w:val="0"/>
                <w:numId w:val="1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There are already a lot of activities supported by EC (Erasmus+) and </w:t>
            </w:r>
            <w:proofErr w:type="spellStart"/>
            <w:r w:rsidRPr="008B3C7D">
              <w:rPr>
                <w:rFonts w:asciiTheme="minorHAnsi" w:hAnsiTheme="minorHAnsi" w:cstheme="minorHAnsi"/>
                <w:iCs/>
                <w:sz w:val="20"/>
              </w:rPr>
              <w:t>CoE</w:t>
            </w:r>
            <w:proofErr w:type="spellEnd"/>
            <w:r w:rsidRPr="008B3C7D">
              <w:rPr>
                <w:rFonts w:asciiTheme="minorHAnsi" w:hAnsiTheme="minorHAnsi" w:cstheme="minorHAnsi"/>
                <w:iCs/>
                <w:sz w:val="20"/>
              </w:rPr>
              <w:t xml:space="preserve"> =&gt; we should look at the added-value of what we can bring (e.g. offer youth a space where they are not</w:t>
            </w:r>
            <w:r>
              <w:t xml:space="preserve"> </w:t>
            </w:r>
            <w:r w:rsidRPr="008B3C7D">
              <w:rPr>
                <w:rFonts w:asciiTheme="minorHAnsi" w:hAnsiTheme="minorHAnsi" w:cstheme="minorHAnsi"/>
                <w:iCs/>
                <w:sz w:val="20"/>
              </w:rPr>
              <w:t>youth only – some sort of “next level”). Get them out of the “youth” category, to young anti-racists;</w:t>
            </w:r>
          </w:p>
          <w:p w:rsidR="00267848" w:rsidRPr="008B3C7D" w:rsidRDefault="00267848" w:rsidP="003A79BA">
            <w:pPr>
              <w:pStyle w:val="ListParagraph"/>
              <w:numPr>
                <w:ilvl w:val="0"/>
                <w:numId w:val="15"/>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Country list not closed yet, just a sketch;</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8B3C7D" w:rsidRDefault="00267848" w:rsidP="003A79BA">
            <w:pPr>
              <w:pStyle w:val="ListParagraph"/>
              <w:numPr>
                <w:ilvl w:val="0"/>
                <w:numId w:val="15"/>
              </w:numPr>
              <w:spacing w:line="276" w:lineRule="auto"/>
              <w:contextualSpacing/>
              <w:rPr>
                <w:rFonts w:asciiTheme="minorHAnsi" w:hAnsiTheme="minorHAnsi" w:cstheme="minorHAnsi"/>
                <w:iCs/>
                <w:sz w:val="20"/>
              </w:rPr>
            </w:pPr>
            <w:proofErr w:type="spellStart"/>
            <w:r w:rsidRPr="008B3C7D">
              <w:rPr>
                <w:rFonts w:asciiTheme="minorHAnsi" w:hAnsiTheme="minorHAnsi" w:cstheme="minorHAnsi"/>
                <w:iCs/>
                <w:sz w:val="20"/>
              </w:rPr>
              <w:t>Amel</w:t>
            </w:r>
            <w:proofErr w:type="spellEnd"/>
            <w:r w:rsidRPr="008B3C7D">
              <w:rPr>
                <w:rFonts w:asciiTheme="minorHAnsi" w:hAnsiTheme="minorHAnsi" w:cstheme="minorHAnsi"/>
                <w:iCs/>
                <w:sz w:val="20"/>
              </w:rPr>
              <w:t xml:space="preserve"> is interested to give support on both projects. Board Members invited to give a thought about where they could be helpful.</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8B3C7D" w:rsidRDefault="00267848" w:rsidP="00267848">
            <w:pPr>
              <w:spacing w:line="276" w:lineRule="auto"/>
              <w:ind w:left="25"/>
              <w:contextualSpacing/>
              <w:rPr>
                <w:rFonts w:asciiTheme="minorHAnsi" w:hAnsiTheme="minorHAnsi" w:cstheme="minorHAnsi"/>
                <w:b/>
                <w:bCs/>
                <w:iCs/>
                <w:sz w:val="20"/>
              </w:rPr>
            </w:pPr>
            <w:r w:rsidRPr="008B3C7D">
              <w:rPr>
                <w:rFonts w:asciiTheme="minorHAnsi" w:hAnsiTheme="minorHAnsi" w:cstheme="minorHAnsi"/>
                <w:b/>
                <w:bCs/>
                <w:iCs/>
                <w:sz w:val="20"/>
              </w:rPr>
              <w:t>DECISIONS:</w:t>
            </w:r>
          </w:p>
          <w:p w:rsidR="00267848" w:rsidRPr="008B3C7D" w:rsidRDefault="00267848" w:rsidP="003A79BA">
            <w:pPr>
              <w:pStyle w:val="ListParagraph"/>
              <w:numPr>
                <w:ilvl w:val="0"/>
                <w:numId w:val="16"/>
              </w:numPr>
              <w:spacing w:line="276" w:lineRule="auto"/>
              <w:contextualSpacing/>
              <w:rPr>
                <w:rFonts w:asciiTheme="minorHAnsi" w:hAnsiTheme="minorHAnsi" w:cstheme="minorHAnsi"/>
                <w:b/>
                <w:bCs/>
                <w:iCs/>
                <w:sz w:val="20"/>
              </w:rPr>
            </w:pPr>
            <w:r w:rsidRPr="008B3C7D">
              <w:rPr>
                <w:rFonts w:asciiTheme="minorHAnsi" w:hAnsiTheme="minorHAnsi" w:cstheme="minorHAnsi"/>
                <w:b/>
                <w:bCs/>
                <w:iCs/>
                <w:sz w:val="20"/>
              </w:rPr>
              <w:t>Board agrees on both project and that there is no pressure on the staff to develop them;</w:t>
            </w:r>
          </w:p>
          <w:p w:rsidR="00267848" w:rsidRPr="008B3C7D" w:rsidRDefault="00267848" w:rsidP="003A79BA">
            <w:pPr>
              <w:pStyle w:val="ListParagraph"/>
              <w:numPr>
                <w:ilvl w:val="0"/>
                <w:numId w:val="16"/>
              </w:numPr>
              <w:spacing w:line="276" w:lineRule="auto"/>
              <w:contextualSpacing/>
              <w:rPr>
                <w:rFonts w:asciiTheme="minorHAnsi" w:hAnsiTheme="minorHAnsi" w:cstheme="minorHAnsi"/>
                <w:b/>
                <w:bCs/>
                <w:iCs/>
                <w:sz w:val="20"/>
              </w:rPr>
            </w:pPr>
            <w:r w:rsidRPr="008B3C7D">
              <w:rPr>
                <w:rFonts w:asciiTheme="minorHAnsi" w:hAnsiTheme="minorHAnsi" w:cstheme="minorHAnsi"/>
                <w:b/>
                <w:bCs/>
                <w:iCs/>
                <w:sz w:val="20"/>
              </w:rPr>
              <w:t xml:space="preserve">Staff to present update at next Board meeting about the state of development; </w:t>
            </w:r>
          </w:p>
          <w:p w:rsidR="00267848" w:rsidRPr="008B3C7D" w:rsidRDefault="00267848" w:rsidP="003A79BA">
            <w:pPr>
              <w:pStyle w:val="ListParagraph"/>
              <w:numPr>
                <w:ilvl w:val="0"/>
                <w:numId w:val="16"/>
              </w:numPr>
              <w:spacing w:line="276" w:lineRule="auto"/>
              <w:contextualSpacing/>
              <w:rPr>
                <w:rFonts w:asciiTheme="minorHAnsi" w:hAnsiTheme="minorHAnsi" w:cstheme="minorHAnsi"/>
                <w:b/>
                <w:bCs/>
                <w:iCs/>
                <w:sz w:val="20"/>
              </w:rPr>
            </w:pPr>
            <w:r w:rsidRPr="008B3C7D">
              <w:rPr>
                <w:rFonts w:asciiTheme="minorHAnsi" w:hAnsiTheme="minorHAnsi" w:cstheme="minorHAnsi"/>
                <w:b/>
                <w:bCs/>
                <w:iCs/>
                <w:sz w:val="20"/>
              </w:rPr>
              <w:t>JP: in charge of the training project;</w:t>
            </w:r>
          </w:p>
          <w:p w:rsidR="00267848" w:rsidRPr="008B3C7D" w:rsidRDefault="00267848" w:rsidP="003A79BA">
            <w:pPr>
              <w:pStyle w:val="ListParagraph"/>
              <w:numPr>
                <w:ilvl w:val="0"/>
                <w:numId w:val="16"/>
              </w:numPr>
              <w:spacing w:line="276" w:lineRule="auto"/>
              <w:contextualSpacing/>
              <w:rPr>
                <w:rFonts w:asciiTheme="minorHAnsi" w:hAnsiTheme="minorHAnsi" w:cstheme="minorHAnsi"/>
                <w:iCs/>
                <w:sz w:val="20"/>
              </w:rPr>
            </w:pPr>
            <w:r w:rsidRPr="008B3C7D">
              <w:rPr>
                <w:rFonts w:asciiTheme="minorHAnsi" w:hAnsiTheme="minorHAnsi" w:cstheme="minorHAnsi"/>
                <w:b/>
                <w:bCs/>
                <w:iCs/>
                <w:sz w:val="20"/>
              </w:rPr>
              <w:t xml:space="preserve">SC: in </w:t>
            </w:r>
            <w:r w:rsidRPr="008B3C7D">
              <w:rPr>
                <w:rFonts w:asciiTheme="minorHAnsi" w:hAnsiTheme="minorHAnsi" w:cstheme="minorHAnsi"/>
                <w:iCs/>
                <w:sz w:val="20"/>
              </w:rPr>
              <w:t>charge of the youth project.</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6) Communication strategy:</w:t>
            </w:r>
          </w:p>
          <w:p w:rsidR="00267848" w:rsidRPr="008B3C7D" w:rsidRDefault="00267848" w:rsidP="003A79BA">
            <w:pPr>
              <w:pStyle w:val="ListParagraph"/>
              <w:numPr>
                <w:ilvl w:val="0"/>
                <w:numId w:val="17"/>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Brief update by Enrique (see annexed document);</w:t>
            </w:r>
          </w:p>
          <w:p w:rsidR="00267848" w:rsidRPr="008B3C7D" w:rsidRDefault="00267848" w:rsidP="003A79BA">
            <w:pPr>
              <w:pStyle w:val="ListParagraph"/>
              <w:numPr>
                <w:ilvl w:val="0"/>
                <w:numId w:val="17"/>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Structured conversation to take place at February Board meeting;</w:t>
            </w:r>
          </w:p>
          <w:p w:rsidR="00267848" w:rsidRPr="008B3C7D" w:rsidRDefault="00267848" w:rsidP="003A79BA">
            <w:pPr>
              <w:pStyle w:val="ListParagraph"/>
              <w:numPr>
                <w:ilvl w:val="0"/>
                <w:numId w:val="17"/>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Recommendations are very dense, but they are not done to be all implemented in one go: implementation should be gradual.</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AOB</w:t>
            </w:r>
          </w:p>
          <w:p w:rsidR="00267848" w:rsidRPr="008B3C7D" w:rsidRDefault="00267848" w:rsidP="003A79BA">
            <w:pPr>
              <w:pStyle w:val="ListParagraph"/>
              <w:numPr>
                <w:ilvl w:val="0"/>
                <w:numId w:val="18"/>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 xml:space="preserve">Elena </w:t>
            </w:r>
            <w:proofErr w:type="spellStart"/>
            <w:r w:rsidRPr="008B3C7D">
              <w:rPr>
                <w:rFonts w:asciiTheme="minorHAnsi" w:hAnsiTheme="minorHAnsi" w:cstheme="minorHAnsi"/>
                <w:iCs/>
                <w:sz w:val="20"/>
              </w:rPr>
              <w:t>Dyankova</w:t>
            </w:r>
            <w:proofErr w:type="spellEnd"/>
            <w:r w:rsidRPr="008B3C7D">
              <w:rPr>
                <w:rFonts w:asciiTheme="minorHAnsi" w:hAnsiTheme="minorHAnsi" w:cstheme="minorHAnsi"/>
                <w:iCs/>
                <w:sz w:val="20"/>
              </w:rPr>
              <w:t xml:space="preserve"> passed away yesterday.</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8B3C7D" w:rsidRDefault="00267848" w:rsidP="00267848">
            <w:pPr>
              <w:spacing w:line="276" w:lineRule="auto"/>
              <w:ind w:left="25"/>
              <w:contextualSpacing/>
              <w:rPr>
                <w:rFonts w:asciiTheme="minorHAnsi" w:hAnsiTheme="minorHAnsi" w:cstheme="minorHAnsi"/>
                <w:b/>
                <w:bCs/>
                <w:iCs/>
                <w:sz w:val="20"/>
              </w:rPr>
            </w:pPr>
            <w:r w:rsidRPr="008B3C7D">
              <w:rPr>
                <w:rFonts w:asciiTheme="minorHAnsi" w:hAnsiTheme="minorHAnsi" w:cstheme="minorHAnsi"/>
                <w:b/>
                <w:bCs/>
                <w:iCs/>
                <w:sz w:val="20"/>
              </w:rPr>
              <w:t>DECISION:</w:t>
            </w:r>
          </w:p>
          <w:p w:rsidR="00267848" w:rsidRPr="008B3C7D" w:rsidRDefault="00267848" w:rsidP="003A79BA">
            <w:pPr>
              <w:pStyle w:val="ListParagraph"/>
              <w:numPr>
                <w:ilvl w:val="0"/>
                <w:numId w:val="18"/>
              </w:numPr>
              <w:spacing w:line="276" w:lineRule="auto"/>
              <w:contextualSpacing/>
              <w:rPr>
                <w:rFonts w:asciiTheme="minorHAnsi" w:hAnsiTheme="minorHAnsi" w:cstheme="minorHAnsi"/>
                <w:b/>
                <w:bCs/>
                <w:iCs/>
                <w:sz w:val="20"/>
              </w:rPr>
            </w:pPr>
            <w:r w:rsidRPr="008B3C7D">
              <w:rPr>
                <w:rFonts w:asciiTheme="minorHAnsi" w:hAnsiTheme="minorHAnsi" w:cstheme="minorHAnsi"/>
                <w:b/>
                <w:bCs/>
                <w:iCs/>
                <w:sz w:val="20"/>
              </w:rPr>
              <w:t>Board sends condolences in most appropriate way.</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 xml:space="preserve">B) Amel contacted by an individual accusing Karen </w:t>
            </w:r>
            <w:proofErr w:type="spellStart"/>
            <w:r w:rsidRPr="00267848">
              <w:rPr>
                <w:rFonts w:asciiTheme="minorHAnsi" w:hAnsiTheme="minorHAnsi" w:cstheme="minorHAnsi"/>
                <w:iCs/>
                <w:sz w:val="20"/>
              </w:rPr>
              <w:t>Kaneza</w:t>
            </w:r>
            <w:proofErr w:type="spellEnd"/>
            <w:r w:rsidRPr="00267848">
              <w:rPr>
                <w:rFonts w:asciiTheme="minorHAnsi" w:hAnsiTheme="minorHAnsi" w:cstheme="minorHAnsi"/>
                <w:iCs/>
                <w:sz w:val="20"/>
              </w:rPr>
              <w:t xml:space="preserve"> of having supported fraud in ADYNE</w:t>
            </w:r>
          </w:p>
          <w:p w:rsidR="00267848" w:rsidRPr="008B3C7D" w:rsidRDefault="00267848" w:rsidP="003A79BA">
            <w:pPr>
              <w:pStyle w:val="ListParagraph"/>
              <w:numPr>
                <w:ilvl w:val="0"/>
                <w:numId w:val="19"/>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Karen wished that fellow Board Members are aware of this issue in case they would be contacted by this person. Karen is looking forward to taking steps to make that defamation stop.</w:t>
            </w:r>
          </w:p>
          <w:p w:rsidR="00267848" w:rsidRPr="008B3C7D" w:rsidRDefault="00267848" w:rsidP="003A79BA">
            <w:pPr>
              <w:pStyle w:val="ListParagraph"/>
              <w:numPr>
                <w:ilvl w:val="0"/>
                <w:numId w:val="19"/>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There is no action to be taken by ENAR as long as there is no formal complaint against Karen.</w:t>
            </w:r>
          </w:p>
          <w:p w:rsidR="00267848" w:rsidRPr="00267848"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C) Next Board meetings: 03/02 in Brussels; 13-14/04 in Budapest (arrival on 12 evening);</w:t>
            </w:r>
          </w:p>
          <w:p w:rsidR="00267848" w:rsidRPr="008B3C7D" w:rsidRDefault="00267848" w:rsidP="003A79BA">
            <w:pPr>
              <w:pStyle w:val="ListParagraph"/>
              <w:numPr>
                <w:ilvl w:val="0"/>
                <w:numId w:val="20"/>
              </w:numPr>
              <w:spacing w:line="276" w:lineRule="auto"/>
              <w:contextualSpacing/>
              <w:rPr>
                <w:rFonts w:asciiTheme="minorHAnsi" w:hAnsiTheme="minorHAnsi" w:cstheme="minorHAnsi"/>
                <w:iCs/>
                <w:sz w:val="20"/>
              </w:rPr>
            </w:pPr>
            <w:r w:rsidRPr="008B3C7D">
              <w:rPr>
                <w:rFonts w:asciiTheme="minorHAnsi" w:hAnsiTheme="minorHAnsi" w:cstheme="minorHAnsi"/>
                <w:iCs/>
                <w:sz w:val="20"/>
              </w:rPr>
              <w:t>Next SFSC: 02/02/18</w:t>
            </w:r>
          </w:p>
          <w:p w:rsidR="00267848" w:rsidRPr="00267848" w:rsidRDefault="00267848" w:rsidP="00267848">
            <w:pPr>
              <w:spacing w:line="276" w:lineRule="auto"/>
              <w:ind w:left="25"/>
              <w:contextualSpacing/>
              <w:rPr>
                <w:rFonts w:asciiTheme="minorHAnsi" w:hAnsiTheme="minorHAnsi" w:cstheme="minorHAnsi"/>
                <w:iCs/>
                <w:sz w:val="20"/>
              </w:rPr>
            </w:pPr>
          </w:p>
          <w:p w:rsidR="00267848" w:rsidRPr="003204C2" w:rsidRDefault="00267848" w:rsidP="00267848">
            <w:pPr>
              <w:spacing w:line="276" w:lineRule="auto"/>
              <w:ind w:left="25"/>
              <w:contextualSpacing/>
              <w:rPr>
                <w:rFonts w:asciiTheme="minorHAnsi" w:hAnsiTheme="minorHAnsi" w:cstheme="minorHAnsi"/>
                <w:iCs/>
                <w:sz w:val="20"/>
              </w:rPr>
            </w:pPr>
            <w:r w:rsidRPr="00267848">
              <w:rPr>
                <w:rFonts w:asciiTheme="minorHAnsi" w:hAnsiTheme="minorHAnsi" w:cstheme="minorHAnsi"/>
                <w:iCs/>
                <w:sz w:val="20"/>
              </w:rPr>
              <w:t>D) Portfolio updates: direct update to the Board on 2-3 topics per Board meeting.</w:t>
            </w:r>
          </w:p>
        </w:tc>
      </w:tr>
      <w:tr w:rsidR="00267848" w:rsidRPr="007C35EC" w:rsidTr="00267848">
        <w:trPr>
          <w:gridAfter w:val="2"/>
          <w:wAfter w:w="8114" w:type="dxa"/>
          <w:trHeight w:val="1687"/>
        </w:trPr>
        <w:tc>
          <w:tcPr>
            <w:tcW w:w="1891" w:type="dxa"/>
            <w:vMerge/>
            <w:tcBorders>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67848" w:rsidRDefault="00267848" w:rsidP="00267848">
            <w:pPr>
              <w:spacing w:line="276" w:lineRule="auto"/>
              <w:jc w:val="center"/>
              <w:rPr>
                <w:rFonts w:ascii="Calibri" w:hAnsi="Calibri"/>
                <w:sz w:val="20"/>
              </w:rPr>
            </w:pPr>
          </w:p>
        </w:tc>
      </w:tr>
    </w:tbl>
    <w:p w:rsidR="002C5DDA" w:rsidRPr="007C35EC" w:rsidRDefault="00267848" w:rsidP="0044271D">
      <w:r>
        <w:lastRenderedPageBreak/>
        <w:br w:type="textWrapping" w:clear="all"/>
      </w:r>
    </w:p>
    <w:sectPr w:rsidR="002C5DDA" w:rsidRPr="007C35EC" w:rsidSect="00044523">
      <w:headerReference w:type="first" r:id="rId8"/>
      <w:pgSz w:w="12240" w:h="15840"/>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9BA" w:rsidRDefault="003A79BA" w:rsidP="005A0113">
      <w:r>
        <w:separator/>
      </w:r>
    </w:p>
  </w:endnote>
  <w:endnote w:type="continuationSeparator" w:id="0">
    <w:p w:rsidR="003A79BA" w:rsidRDefault="003A79BA"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9BA" w:rsidRDefault="003A79BA" w:rsidP="005A0113">
      <w:r>
        <w:separator/>
      </w:r>
    </w:p>
  </w:footnote>
  <w:footnote w:type="continuationSeparator" w:id="0">
    <w:p w:rsidR="003A79BA" w:rsidRDefault="003A79BA" w:rsidP="005A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88" w:rsidRDefault="00920A6F">
    <w:pPr>
      <w:pStyle w:val="Header"/>
    </w:pPr>
    <w:r>
      <w:rPr>
        <w:rFonts w:ascii="Calibri" w:hAnsi="Calibri" w:cs="Arial"/>
        <w:b/>
        <w:noProof/>
        <w:color w:val="000000"/>
        <w:sz w:val="22"/>
        <w:szCs w:val="22"/>
        <w:lang w:val="fr-BE" w:eastAsia="fr-BE"/>
      </w:rPr>
      <w:drawing>
        <wp:inline distT="0" distB="0" distL="0" distR="0">
          <wp:extent cx="1001864" cy="795131"/>
          <wp:effectExtent l="0" t="0" r="8255" b="508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283" cy="796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CF1"/>
    <w:multiLevelType w:val="hybridMultilevel"/>
    <w:tmpl w:val="8B1298F4"/>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 w15:restartNumberingAfterBreak="0">
    <w:nsid w:val="143739F8"/>
    <w:multiLevelType w:val="hybridMultilevel"/>
    <w:tmpl w:val="1C60016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 w15:restartNumberingAfterBreak="0">
    <w:nsid w:val="26EA0D81"/>
    <w:multiLevelType w:val="hybridMultilevel"/>
    <w:tmpl w:val="825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C4C5D"/>
    <w:multiLevelType w:val="hybridMultilevel"/>
    <w:tmpl w:val="D28E0A20"/>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 w15:restartNumberingAfterBreak="0">
    <w:nsid w:val="2BAC1C70"/>
    <w:multiLevelType w:val="hybridMultilevel"/>
    <w:tmpl w:val="48CC4856"/>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15:restartNumberingAfterBreak="0">
    <w:nsid w:val="3A4932AD"/>
    <w:multiLevelType w:val="hybridMultilevel"/>
    <w:tmpl w:val="ABA0BE06"/>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6" w15:restartNumberingAfterBreak="0">
    <w:nsid w:val="3D7A3004"/>
    <w:multiLevelType w:val="hybridMultilevel"/>
    <w:tmpl w:val="C840E7AC"/>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7" w15:restartNumberingAfterBreak="0">
    <w:nsid w:val="43A60892"/>
    <w:multiLevelType w:val="hybridMultilevel"/>
    <w:tmpl w:val="10DC08AE"/>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8" w15:restartNumberingAfterBreak="0">
    <w:nsid w:val="44B802D8"/>
    <w:multiLevelType w:val="hybridMultilevel"/>
    <w:tmpl w:val="8F6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51D7C"/>
    <w:multiLevelType w:val="hybridMultilevel"/>
    <w:tmpl w:val="CC8469C6"/>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0" w15:restartNumberingAfterBreak="0">
    <w:nsid w:val="4DC24BE2"/>
    <w:multiLevelType w:val="hybridMultilevel"/>
    <w:tmpl w:val="BB007A94"/>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1" w15:restartNumberingAfterBreak="0">
    <w:nsid w:val="4FA07D08"/>
    <w:multiLevelType w:val="hybridMultilevel"/>
    <w:tmpl w:val="D3FAD084"/>
    <w:lvl w:ilvl="0" w:tplc="C82CB22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5327C"/>
    <w:multiLevelType w:val="hybridMultilevel"/>
    <w:tmpl w:val="EB2441C0"/>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15:restartNumberingAfterBreak="0">
    <w:nsid w:val="57785DD2"/>
    <w:multiLevelType w:val="hybridMultilevel"/>
    <w:tmpl w:val="FAECE986"/>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4" w15:restartNumberingAfterBreak="0">
    <w:nsid w:val="5C0035C7"/>
    <w:multiLevelType w:val="hybridMultilevel"/>
    <w:tmpl w:val="C59096AE"/>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5" w15:restartNumberingAfterBreak="0">
    <w:nsid w:val="60363589"/>
    <w:multiLevelType w:val="hybridMultilevel"/>
    <w:tmpl w:val="1CD6AA78"/>
    <w:lvl w:ilvl="0" w:tplc="C82CB22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82319"/>
    <w:multiLevelType w:val="hybridMultilevel"/>
    <w:tmpl w:val="44DC3614"/>
    <w:lvl w:ilvl="0" w:tplc="C82CB22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424CE"/>
    <w:multiLevelType w:val="hybridMultilevel"/>
    <w:tmpl w:val="79506F96"/>
    <w:lvl w:ilvl="0" w:tplc="C82CB22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003B"/>
    <w:multiLevelType w:val="hybridMultilevel"/>
    <w:tmpl w:val="F9B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9" w15:restartNumberingAfterBreak="0">
    <w:nsid w:val="6C152EA1"/>
    <w:multiLevelType w:val="hybridMultilevel"/>
    <w:tmpl w:val="4C7C8D52"/>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0" w15:restartNumberingAfterBreak="0">
    <w:nsid w:val="6F4E53EF"/>
    <w:multiLevelType w:val="hybridMultilevel"/>
    <w:tmpl w:val="629A3E32"/>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1" w15:restartNumberingAfterBreak="0">
    <w:nsid w:val="7DC70E41"/>
    <w:multiLevelType w:val="hybridMultilevel"/>
    <w:tmpl w:val="F4BC8FBC"/>
    <w:lvl w:ilvl="0" w:tplc="C82CB224">
      <w:start w:val="1"/>
      <w:numFmt w:val="bullet"/>
      <w:lvlText w:val="-"/>
      <w:lvlJc w:val="left"/>
      <w:pPr>
        <w:ind w:left="745" w:hanging="360"/>
      </w:pPr>
      <w:rPr>
        <w:rFonts w:ascii="Calibri" w:eastAsia="Calibri" w:hAnsi="Calibri" w:cs="Aria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8"/>
  </w:num>
  <w:num w:numId="2">
    <w:abstractNumId w:val="2"/>
  </w:num>
  <w:num w:numId="3">
    <w:abstractNumId w:val="0"/>
  </w:num>
  <w:num w:numId="4">
    <w:abstractNumId w:val="16"/>
  </w:num>
  <w:num w:numId="5">
    <w:abstractNumId w:val="15"/>
  </w:num>
  <w:num w:numId="6">
    <w:abstractNumId w:val="18"/>
  </w:num>
  <w:num w:numId="7">
    <w:abstractNumId w:val="20"/>
  </w:num>
  <w:num w:numId="8">
    <w:abstractNumId w:val="5"/>
  </w:num>
  <w:num w:numId="9">
    <w:abstractNumId w:val="1"/>
  </w:num>
  <w:num w:numId="10">
    <w:abstractNumId w:val="12"/>
  </w:num>
  <w:num w:numId="11">
    <w:abstractNumId w:val="13"/>
  </w:num>
  <w:num w:numId="12">
    <w:abstractNumId w:val="10"/>
  </w:num>
  <w:num w:numId="13">
    <w:abstractNumId w:val="14"/>
  </w:num>
  <w:num w:numId="14">
    <w:abstractNumId w:val="19"/>
  </w:num>
  <w:num w:numId="15">
    <w:abstractNumId w:val="6"/>
  </w:num>
  <w:num w:numId="16">
    <w:abstractNumId w:val="9"/>
  </w:num>
  <w:num w:numId="17">
    <w:abstractNumId w:val="4"/>
  </w:num>
  <w:num w:numId="18">
    <w:abstractNumId w:val="3"/>
  </w:num>
  <w:num w:numId="19">
    <w:abstractNumId w:val="7"/>
  </w:num>
  <w:num w:numId="20">
    <w:abstractNumId w:val="21"/>
  </w:num>
  <w:num w:numId="21">
    <w:abstractNumId w:val="1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A6F"/>
    <w:rsid w:val="00004D32"/>
    <w:rsid w:val="00011521"/>
    <w:rsid w:val="00011B37"/>
    <w:rsid w:val="000270BD"/>
    <w:rsid w:val="00044523"/>
    <w:rsid w:val="00047FF2"/>
    <w:rsid w:val="00054995"/>
    <w:rsid w:val="0008562F"/>
    <w:rsid w:val="000A0849"/>
    <w:rsid w:val="000A08E6"/>
    <w:rsid w:val="000C3E92"/>
    <w:rsid w:val="000E169C"/>
    <w:rsid w:val="000E6E71"/>
    <w:rsid w:val="000F1300"/>
    <w:rsid w:val="001069C9"/>
    <w:rsid w:val="00110B58"/>
    <w:rsid w:val="001129E1"/>
    <w:rsid w:val="00125E7E"/>
    <w:rsid w:val="00131A6F"/>
    <w:rsid w:val="001320CE"/>
    <w:rsid w:val="00161BF5"/>
    <w:rsid w:val="0017792A"/>
    <w:rsid w:val="00187E14"/>
    <w:rsid w:val="00195041"/>
    <w:rsid w:val="001A13C2"/>
    <w:rsid w:val="001D6788"/>
    <w:rsid w:val="001F287B"/>
    <w:rsid w:val="00212526"/>
    <w:rsid w:val="0023006D"/>
    <w:rsid w:val="0024320D"/>
    <w:rsid w:val="00251B17"/>
    <w:rsid w:val="00262812"/>
    <w:rsid w:val="00267848"/>
    <w:rsid w:val="00276551"/>
    <w:rsid w:val="002B0BAA"/>
    <w:rsid w:val="002B568E"/>
    <w:rsid w:val="002C2DCF"/>
    <w:rsid w:val="002C4C6E"/>
    <w:rsid w:val="002C5DDA"/>
    <w:rsid w:val="002F481C"/>
    <w:rsid w:val="003038AC"/>
    <w:rsid w:val="003044B7"/>
    <w:rsid w:val="00305042"/>
    <w:rsid w:val="00311B4B"/>
    <w:rsid w:val="003204C2"/>
    <w:rsid w:val="00322C4F"/>
    <w:rsid w:val="00343FB9"/>
    <w:rsid w:val="00346C29"/>
    <w:rsid w:val="00351688"/>
    <w:rsid w:val="00351BF9"/>
    <w:rsid w:val="00357E4A"/>
    <w:rsid w:val="00363F1A"/>
    <w:rsid w:val="00386E06"/>
    <w:rsid w:val="00397D85"/>
    <w:rsid w:val="003A1C8A"/>
    <w:rsid w:val="003A79BA"/>
    <w:rsid w:val="003D2236"/>
    <w:rsid w:val="003D24CB"/>
    <w:rsid w:val="003D7B17"/>
    <w:rsid w:val="003E42A0"/>
    <w:rsid w:val="003F5D3A"/>
    <w:rsid w:val="003F7115"/>
    <w:rsid w:val="004072A6"/>
    <w:rsid w:val="00407C94"/>
    <w:rsid w:val="004216C3"/>
    <w:rsid w:val="00436E8D"/>
    <w:rsid w:val="0044271D"/>
    <w:rsid w:val="00470CF0"/>
    <w:rsid w:val="0047291E"/>
    <w:rsid w:val="00473457"/>
    <w:rsid w:val="004765EB"/>
    <w:rsid w:val="00484542"/>
    <w:rsid w:val="00492083"/>
    <w:rsid w:val="004A5CFE"/>
    <w:rsid w:val="004B0DF5"/>
    <w:rsid w:val="004D3B3A"/>
    <w:rsid w:val="004E38C4"/>
    <w:rsid w:val="004F599E"/>
    <w:rsid w:val="005074A2"/>
    <w:rsid w:val="00513BA5"/>
    <w:rsid w:val="0051524F"/>
    <w:rsid w:val="005317CB"/>
    <w:rsid w:val="00544400"/>
    <w:rsid w:val="005449A6"/>
    <w:rsid w:val="00557FF3"/>
    <w:rsid w:val="005730C2"/>
    <w:rsid w:val="0058535A"/>
    <w:rsid w:val="005A0113"/>
    <w:rsid w:val="005A14F3"/>
    <w:rsid w:val="005A485F"/>
    <w:rsid w:val="005B209E"/>
    <w:rsid w:val="005C2C8F"/>
    <w:rsid w:val="005D57B9"/>
    <w:rsid w:val="00613CFF"/>
    <w:rsid w:val="0063009D"/>
    <w:rsid w:val="00634BBD"/>
    <w:rsid w:val="006369E6"/>
    <w:rsid w:val="00643382"/>
    <w:rsid w:val="00650614"/>
    <w:rsid w:val="00654406"/>
    <w:rsid w:val="00660FA4"/>
    <w:rsid w:val="0067128F"/>
    <w:rsid w:val="006753D7"/>
    <w:rsid w:val="00675BF5"/>
    <w:rsid w:val="0068495D"/>
    <w:rsid w:val="00687744"/>
    <w:rsid w:val="006878C4"/>
    <w:rsid w:val="006A5E88"/>
    <w:rsid w:val="006B1462"/>
    <w:rsid w:val="006C4DEB"/>
    <w:rsid w:val="00701B68"/>
    <w:rsid w:val="00706802"/>
    <w:rsid w:val="00711181"/>
    <w:rsid w:val="007157B2"/>
    <w:rsid w:val="00732DB3"/>
    <w:rsid w:val="00745E03"/>
    <w:rsid w:val="0075339A"/>
    <w:rsid w:val="00760DE8"/>
    <w:rsid w:val="00764A4E"/>
    <w:rsid w:val="007724E1"/>
    <w:rsid w:val="007916C2"/>
    <w:rsid w:val="007933BA"/>
    <w:rsid w:val="00794FA2"/>
    <w:rsid w:val="00795892"/>
    <w:rsid w:val="007B0BEA"/>
    <w:rsid w:val="007B11C6"/>
    <w:rsid w:val="007B19A8"/>
    <w:rsid w:val="007C0B66"/>
    <w:rsid w:val="007C35EC"/>
    <w:rsid w:val="007D2CFB"/>
    <w:rsid w:val="007D62EE"/>
    <w:rsid w:val="007E7E7D"/>
    <w:rsid w:val="007F2E71"/>
    <w:rsid w:val="008165EE"/>
    <w:rsid w:val="008211ED"/>
    <w:rsid w:val="0084382E"/>
    <w:rsid w:val="0085777E"/>
    <w:rsid w:val="00863142"/>
    <w:rsid w:val="0088176C"/>
    <w:rsid w:val="008B3C7D"/>
    <w:rsid w:val="008C147A"/>
    <w:rsid w:val="009056DF"/>
    <w:rsid w:val="0091259C"/>
    <w:rsid w:val="00920A6F"/>
    <w:rsid w:val="00920E3D"/>
    <w:rsid w:val="00922BBD"/>
    <w:rsid w:val="00926026"/>
    <w:rsid w:val="00975A65"/>
    <w:rsid w:val="009926A2"/>
    <w:rsid w:val="009A63AF"/>
    <w:rsid w:val="009D15AF"/>
    <w:rsid w:val="009D16B1"/>
    <w:rsid w:val="009D534C"/>
    <w:rsid w:val="009E7956"/>
    <w:rsid w:val="009F7927"/>
    <w:rsid w:val="00A06EBF"/>
    <w:rsid w:val="00A217A9"/>
    <w:rsid w:val="00A25100"/>
    <w:rsid w:val="00A321A8"/>
    <w:rsid w:val="00A47A2D"/>
    <w:rsid w:val="00A50A48"/>
    <w:rsid w:val="00A5191A"/>
    <w:rsid w:val="00A612B0"/>
    <w:rsid w:val="00A75EA2"/>
    <w:rsid w:val="00AA3289"/>
    <w:rsid w:val="00AA559D"/>
    <w:rsid w:val="00AC1FA9"/>
    <w:rsid w:val="00AC22B8"/>
    <w:rsid w:val="00AF73C3"/>
    <w:rsid w:val="00AF78D7"/>
    <w:rsid w:val="00B1331B"/>
    <w:rsid w:val="00B22926"/>
    <w:rsid w:val="00B2300C"/>
    <w:rsid w:val="00B25EB4"/>
    <w:rsid w:val="00B266CE"/>
    <w:rsid w:val="00B346CC"/>
    <w:rsid w:val="00B415D7"/>
    <w:rsid w:val="00B42945"/>
    <w:rsid w:val="00B52DDB"/>
    <w:rsid w:val="00B531EB"/>
    <w:rsid w:val="00B610FF"/>
    <w:rsid w:val="00B80488"/>
    <w:rsid w:val="00B82DC6"/>
    <w:rsid w:val="00B93DF7"/>
    <w:rsid w:val="00B97FAB"/>
    <w:rsid w:val="00BD0CCD"/>
    <w:rsid w:val="00BE3F95"/>
    <w:rsid w:val="00BF070A"/>
    <w:rsid w:val="00BF56DF"/>
    <w:rsid w:val="00C017D3"/>
    <w:rsid w:val="00C17AE9"/>
    <w:rsid w:val="00C22246"/>
    <w:rsid w:val="00C257A6"/>
    <w:rsid w:val="00C264CF"/>
    <w:rsid w:val="00C30F55"/>
    <w:rsid w:val="00C30FFE"/>
    <w:rsid w:val="00C36881"/>
    <w:rsid w:val="00C572B4"/>
    <w:rsid w:val="00C72C31"/>
    <w:rsid w:val="00C93FFD"/>
    <w:rsid w:val="00CA2825"/>
    <w:rsid w:val="00CB4025"/>
    <w:rsid w:val="00CC36DE"/>
    <w:rsid w:val="00CD7B11"/>
    <w:rsid w:val="00CE4666"/>
    <w:rsid w:val="00CE662B"/>
    <w:rsid w:val="00CF3BC6"/>
    <w:rsid w:val="00CF5B54"/>
    <w:rsid w:val="00D00CFC"/>
    <w:rsid w:val="00D36C91"/>
    <w:rsid w:val="00D459D0"/>
    <w:rsid w:val="00D73531"/>
    <w:rsid w:val="00DA0A18"/>
    <w:rsid w:val="00DC20D7"/>
    <w:rsid w:val="00DC40D8"/>
    <w:rsid w:val="00DC4D24"/>
    <w:rsid w:val="00DE72EB"/>
    <w:rsid w:val="00DF6020"/>
    <w:rsid w:val="00E12809"/>
    <w:rsid w:val="00E55AFB"/>
    <w:rsid w:val="00E574C6"/>
    <w:rsid w:val="00E87606"/>
    <w:rsid w:val="00E87625"/>
    <w:rsid w:val="00E949E6"/>
    <w:rsid w:val="00E972E0"/>
    <w:rsid w:val="00EB246E"/>
    <w:rsid w:val="00EB40E8"/>
    <w:rsid w:val="00EC4241"/>
    <w:rsid w:val="00EC7A62"/>
    <w:rsid w:val="00EF552A"/>
    <w:rsid w:val="00F01B49"/>
    <w:rsid w:val="00F22D50"/>
    <w:rsid w:val="00F22DCA"/>
    <w:rsid w:val="00F515C8"/>
    <w:rsid w:val="00F574C7"/>
    <w:rsid w:val="00F73D17"/>
    <w:rsid w:val="00F84FC2"/>
    <w:rsid w:val="00FA61B3"/>
    <w:rsid w:val="00FC7A81"/>
    <w:rsid w:val="00FE1F1F"/>
    <w:rsid w:val="00FE5590"/>
    <w:rsid w:val="00FF0F31"/>
    <w:rsid w:val="00FF14C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D5106"/>
  <w15:docId w15:val="{2B791710-4EF7-4190-BD7D-D4FBAFEE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FFD"/>
    <w:rPr>
      <w:rFonts w:ascii="Times New Roman" w:eastAsia="Times New Roman" w:hAnsi="Times New Roman" w:cs="Times New Roman"/>
      <w:sz w:val="24"/>
      <w:lang w:val="en-GB" w:eastAsia="en-US"/>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pPr>
    <w:rPr>
      <w:rFonts w:cs="Calibri"/>
      <w:color w:val="000000"/>
      <w:sz w:val="24"/>
      <w:szCs w:val="24"/>
      <w:lang w:val="en-US" w:eastAsia="en-US"/>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Calibri" w:hAnsi="Calibri"/>
      <w:sz w:val="22"/>
      <w:szCs w:val="22"/>
      <w:lang w:val="en-US"/>
    </w:rPr>
  </w:style>
  <w:style w:type="character" w:customStyle="1" w:styleId="Heading4Char">
    <w:name w:val="Heading 4 Char"/>
    <w:link w:val="Heading4"/>
    <w:uiPriority w:val="9"/>
    <w:rsid w:val="00922BBD"/>
    <w:rPr>
      <w:rFonts w:ascii="Cambria" w:eastAsia="MS Gothic" w:hAnsi="Cambria" w:cs="Times New Roman"/>
      <w:b/>
      <w:bCs/>
      <w:i/>
      <w:iCs/>
      <w:color w:val="4F81BD"/>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DA0A18"/>
    <w:rPr>
      <w:sz w:val="18"/>
      <w:szCs w:val="18"/>
    </w:rPr>
  </w:style>
  <w:style w:type="paragraph" w:styleId="CommentText">
    <w:name w:val="annotation text"/>
    <w:basedOn w:val="Normal"/>
    <w:link w:val="CommentTextChar"/>
    <w:uiPriority w:val="99"/>
    <w:semiHidden/>
    <w:unhideWhenUsed/>
    <w:rsid w:val="00DA0A18"/>
    <w:rPr>
      <w:szCs w:val="24"/>
    </w:rPr>
  </w:style>
  <w:style w:type="character" w:customStyle="1" w:styleId="CommentTextChar">
    <w:name w:val="Comment Text Char"/>
    <w:link w:val="CommentText"/>
    <w:uiPriority w:val="99"/>
    <w:semiHidden/>
    <w:rsid w:val="00DA0A1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A0A18"/>
    <w:rPr>
      <w:b/>
      <w:bCs/>
      <w:sz w:val="20"/>
      <w:szCs w:val="20"/>
    </w:rPr>
  </w:style>
  <w:style w:type="character" w:customStyle="1" w:styleId="CommentSubjectChar">
    <w:name w:val="Comment Subject Char"/>
    <w:link w:val="CommentSubject"/>
    <w:uiPriority w:val="99"/>
    <w:semiHidden/>
    <w:rsid w:val="00DA0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 w:id="18681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BBA3-9D65-1943-BDE8-7241D321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Michael Privot</cp:lastModifiedBy>
  <cp:revision>12</cp:revision>
  <cp:lastPrinted>2017-11-20T12:23:00Z</cp:lastPrinted>
  <dcterms:created xsi:type="dcterms:W3CDTF">2017-11-16T08:13:00Z</dcterms:created>
  <dcterms:modified xsi:type="dcterms:W3CDTF">2018-02-01T14:27:00Z</dcterms:modified>
</cp:coreProperties>
</file>