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D9" w:rsidRPr="001F33F4" w:rsidRDefault="003A73D9" w:rsidP="003A73D9">
      <w:pPr>
        <w:jc w:val="center"/>
        <w:rPr>
          <w:rStyle w:val="EmailStyle151"/>
          <w:rFonts w:asciiTheme="minorHAnsi" w:hAnsiTheme="minorHAnsi"/>
          <w:b/>
          <w:sz w:val="18"/>
          <w:szCs w:val="18"/>
          <w:lang w:val="en-US"/>
        </w:rPr>
      </w:pPr>
      <w:r>
        <w:rPr>
          <w:rStyle w:val="EmailStyle151"/>
          <w:rFonts w:asciiTheme="minorHAnsi" w:hAnsiTheme="minorHAnsi"/>
          <w:b/>
          <w:sz w:val="18"/>
          <w:szCs w:val="18"/>
          <w:lang w:val="en-US"/>
        </w:rPr>
        <w:t>Minutes</w:t>
      </w:r>
    </w:p>
    <w:p w:rsidR="003A73D9" w:rsidRPr="001F33F4" w:rsidRDefault="003A73D9" w:rsidP="003A73D9">
      <w:pPr>
        <w:jc w:val="center"/>
        <w:rPr>
          <w:rStyle w:val="EmailStyle151"/>
          <w:rFonts w:asciiTheme="minorHAnsi" w:hAnsiTheme="minorHAnsi"/>
          <w:b/>
          <w:sz w:val="18"/>
          <w:szCs w:val="18"/>
          <w:lang w:val="en-US"/>
        </w:rPr>
      </w:pPr>
    </w:p>
    <w:p w:rsidR="003A73D9" w:rsidRPr="001F33F4" w:rsidRDefault="003A73D9" w:rsidP="003A73D9">
      <w:pPr>
        <w:jc w:val="center"/>
        <w:rPr>
          <w:rStyle w:val="EmailStyle151"/>
          <w:rFonts w:asciiTheme="minorHAnsi" w:hAnsiTheme="minorHAnsi"/>
          <w:b/>
          <w:sz w:val="18"/>
          <w:szCs w:val="18"/>
          <w:lang w:val="en-US"/>
        </w:rPr>
      </w:pPr>
      <w:r w:rsidRPr="001F33F4">
        <w:rPr>
          <w:rStyle w:val="EmailStyle151"/>
          <w:rFonts w:asciiTheme="minorHAnsi" w:hAnsiTheme="minorHAnsi"/>
          <w:b/>
          <w:sz w:val="18"/>
          <w:szCs w:val="18"/>
          <w:lang w:val="en-US"/>
        </w:rPr>
        <w:t>Staff</w:t>
      </w:r>
      <w:r>
        <w:rPr>
          <w:rStyle w:val="EmailStyle151"/>
          <w:rFonts w:asciiTheme="minorHAnsi" w:hAnsiTheme="minorHAnsi"/>
          <w:b/>
          <w:sz w:val="18"/>
          <w:szCs w:val="18"/>
          <w:lang w:val="en-US"/>
        </w:rPr>
        <w:t>ing</w:t>
      </w:r>
      <w:r w:rsidRPr="001F33F4">
        <w:rPr>
          <w:rStyle w:val="EmailStyle151"/>
          <w:rFonts w:asciiTheme="minorHAnsi" w:hAnsiTheme="minorHAnsi"/>
          <w:b/>
          <w:sz w:val="18"/>
          <w:szCs w:val="18"/>
          <w:lang w:val="en-US"/>
        </w:rPr>
        <w:t xml:space="preserve"> and Finance Sub Committee</w:t>
      </w:r>
    </w:p>
    <w:p w:rsidR="003A73D9" w:rsidRPr="001F33F4" w:rsidRDefault="003A73D9" w:rsidP="003A73D9">
      <w:pPr>
        <w:jc w:val="center"/>
        <w:rPr>
          <w:rStyle w:val="EmailStyle151"/>
          <w:rFonts w:asciiTheme="minorHAnsi" w:hAnsiTheme="minorHAnsi"/>
          <w:b/>
          <w:sz w:val="18"/>
          <w:szCs w:val="18"/>
          <w:lang w:val="fr-BE"/>
        </w:rPr>
      </w:pPr>
      <w:r w:rsidRPr="001F33F4">
        <w:rPr>
          <w:rStyle w:val="EmailStyle151"/>
          <w:rFonts w:asciiTheme="minorHAnsi" w:hAnsiTheme="minorHAnsi"/>
          <w:b/>
          <w:sz w:val="18"/>
          <w:szCs w:val="18"/>
          <w:lang w:val="fr-BE"/>
        </w:rPr>
        <w:t xml:space="preserve">Brussels, 1 </w:t>
      </w:r>
      <w:proofErr w:type="spellStart"/>
      <w:r w:rsidRPr="001F33F4">
        <w:rPr>
          <w:rStyle w:val="EmailStyle151"/>
          <w:rFonts w:asciiTheme="minorHAnsi" w:hAnsiTheme="minorHAnsi"/>
          <w:b/>
          <w:sz w:val="18"/>
          <w:szCs w:val="18"/>
          <w:lang w:val="fr-BE"/>
        </w:rPr>
        <w:t>December</w:t>
      </w:r>
      <w:proofErr w:type="spellEnd"/>
      <w:r w:rsidRPr="001F33F4">
        <w:rPr>
          <w:rStyle w:val="EmailStyle151"/>
          <w:rFonts w:asciiTheme="minorHAnsi" w:hAnsiTheme="minorHAnsi"/>
          <w:b/>
          <w:sz w:val="18"/>
          <w:szCs w:val="18"/>
          <w:lang w:val="fr-BE"/>
        </w:rPr>
        <w:t xml:space="preserve"> 2016</w:t>
      </w:r>
    </w:p>
    <w:p w:rsidR="003A73D9" w:rsidRPr="001F33F4" w:rsidRDefault="003A73D9" w:rsidP="003A73D9">
      <w:pPr>
        <w:rPr>
          <w:rStyle w:val="EmailStyle151"/>
          <w:rFonts w:asciiTheme="minorHAnsi" w:hAnsiTheme="minorHAnsi"/>
          <w:b/>
          <w:sz w:val="18"/>
          <w:szCs w:val="18"/>
          <w:lang w:val="fr-BE"/>
        </w:rPr>
      </w:pPr>
    </w:p>
    <w:p w:rsidR="003A73D9" w:rsidRPr="001F33F4" w:rsidRDefault="003A73D9" w:rsidP="003A73D9">
      <w:pPr>
        <w:rPr>
          <w:rStyle w:val="EmailStyle151"/>
          <w:rFonts w:asciiTheme="minorHAnsi" w:hAnsiTheme="minorHAnsi"/>
          <w:sz w:val="18"/>
          <w:szCs w:val="18"/>
          <w:lang w:val="fr-BE"/>
        </w:rPr>
      </w:pPr>
      <w:r w:rsidRPr="001F33F4">
        <w:rPr>
          <w:rStyle w:val="EmailStyle151"/>
          <w:rFonts w:asciiTheme="minorHAnsi" w:hAnsiTheme="minorHAnsi"/>
          <w:b/>
          <w:sz w:val="18"/>
          <w:szCs w:val="18"/>
          <w:lang w:val="fr-BE"/>
        </w:rPr>
        <w:t xml:space="preserve">Participants: </w:t>
      </w:r>
      <w:r w:rsidRPr="001F33F4">
        <w:rPr>
          <w:rStyle w:val="EmailStyle151"/>
          <w:rFonts w:asciiTheme="minorHAnsi" w:hAnsiTheme="minorHAnsi"/>
          <w:sz w:val="18"/>
          <w:szCs w:val="18"/>
          <w:lang w:val="fr-BE"/>
        </w:rPr>
        <w:t>Amel, Laurentia, Vilana, Wouter</w:t>
      </w:r>
    </w:p>
    <w:p w:rsidR="003A73D9" w:rsidRPr="001F33F4" w:rsidRDefault="003A73D9" w:rsidP="003A73D9">
      <w:pPr>
        <w:rPr>
          <w:rStyle w:val="EmailStyle151"/>
          <w:rFonts w:asciiTheme="minorHAnsi" w:hAnsiTheme="minorHAnsi"/>
          <w:b/>
          <w:sz w:val="18"/>
          <w:szCs w:val="18"/>
          <w:lang w:val="fr-BE"/>
        </w:rPr>
      </w:pPr>
      <w:r w:rsidRPr="001F33F4">
        <w:rPr>
          <w:rStyle w:val="EmailStyle151"/>
          <w:rFonts w:asciiTheme="minorHAnsi" w:hAnsiTheme="minorHAnsi"/>
          <w:b/>
          <w:sz w:val="18"/>
          <w:szCs w:val="18"/>
          <w:lang w:val="fr-BE"/>
        </w:rPr>
        <w:t xml:space="preserve">Participants ENAR </w:t>
      </w:r>
      <w:proofErr w:type="spellStart"/>
      <w:r w:rsidRPr="001F33F4">
        <w:rPr>
          <w:rStyle w:val="EmailStyle151"/>
          <w:rFonts w:asciiTheme="minorHAnsi" w:hAnsiTheme="minorHAnsi"/>
          <w:b/>
          <w:sz w:val="18"/>
          <w:szCs w:val="18"/>
          <w:lang w:val="fr-BE"/>
        </w:rPr>
        <w:t>Secretariat</w:t>
      </w:r>
      <w:proofErr w:type="spellEnd"/>
      <w:r w:rsidRPr="001F33F4">
        <w:rPr>
          <w:rStyle w:val="EmailStyle151"/>
          <w:rFonts w:asciiTheme="minorHAnsi" w:hAnsiTheme="minorHAnsi"/>
          <w:b/>
          <w:sz w:val="18"/>
          <w:szCs w:val="18"/>
          <w:lang w:val="fr-BE"/>
        </w:rPr>
        <w:t xml:space="preserve">: </w:t>
      </w:r>
      <w:r w:rsidRPr="001F33F4">
        <w:rPr>
          <w:rStyle w:val="EmailStyle151"/>
          <w:rFonts w:asciiTheme="minorHAnsi" w:hAnsiTheme="minorHAnsi"/>
          <w:sz w:val="18"/>
          <w:szCs w:val="18"/>
          <w:lang w:val="fr-BE"/>
        </w:rPr>
        <w:t>Michael, Claire, Myriam</w:t>
      </w:r>
    </w:p>
    <w:p w:rsidR="003A73D9" w:rsidRPr="001F33F4" w:rsidRDefault="003A73D9" w:rsidP="003A73D9">
      <w:pPr>
        <w:pStyle w:val="Default"/>
        <w:rPr>
          <w:rFonts w:asciiTheme="minorHAnsi" w:hAnsiTheme="minorHAnsi"/>
          <w:bCs/>
          <w:sz w:val="18"/>
          <w:szCs w:val="18"/>
          <w:lang w:val="fr-BE"/>
        </w:rPr>
      </w:pPr>
      <w:r w:rsidRPr="001F33F4">
        <w:rPr>
          <w:rStyle w:val="EmailStyle151"/>
          <w:rFonts w:asciiTheme="minorHAnsi" w:hAnsiTheme="minorHAnsi"/>
          <w:b/>
          <w:sz w:val="18"/>
          <w:szCs w:val="18"/>
          <w:lang w:val="fr-BE"/>
        </w:rPr>
        <w:t xml:space="preserve">Venue: </w:t>
      </w:r>
      <w:r w:rsidRPr="001F33F4">
        <w:rPr>
          <w:rFonts w:asciiTheme="minorHAnsi" w:hAnsiTheme="minorHAnsi"/>
          <w:bCs/>
          <w:sz w:val="18"/>
          <w:szCs w:val="18"/>
          <w:lang w:val="fr-BE"/>
        </w:rPr>
        <w:t>ENAR Office, 67, rue Ducale, 1000 Brussels</w:t>
      </w:r>
    </w:p>
    <w:p w:rsidR="003A73D9" w:rsidRPr="001F33F4" w:rsidRDefault="003A73D9" w:rsidP="003A73D9">
      <w:pPr>
        <w:pStyle w:val="Default"/>
        <w:rPr>
          <w:rFonts w:asciiTheme="minorHAnsi" w:hAnsiTheme="minorHAnsi"/>
          <w:bCs/>
          <w:sz w:val="18"/>
          <w:szCs w:val="18"/>
          <w:lang w:val="fr-BE"/>
        </w:rPr>
      </w:pPr>
    </w:p>
    <w:p w:rsidR="003A73D9" w:rsidRPr="001F33F4" w:rsidRDefault="003A73D9" w:rsidP="003A73D9">
      <w:pPr>
        <w:rPr>
          <w:rFonts w:asciiTheme="minorHAnsi" w:hAnsiTheme="minorHAnsi" w:cs="Arial"/>
          <w:sz w:val="18"/>
          <w:szCs w:val="18"/>
          <w:lang w:val="fr-BE"/>
        </w:rPr>
      </w:pPr>
    </w:p>
    <w:tbl>
      <w:tblPr>
        <w:tblW w:w="8940" w:type="dxa"/>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7874"/>
      </w:tblGrid>
      <w:tr w:rsidR="003A73D9" w:rsidRPr="001F33F4" w:rsidTr="003A73D9">
        <w:trPr>
          <w:trHeight w:val="241"/>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hideMark/>
          </w:tcPr>
          <w:p w:rsidR="003A73D9" w:rsidRPr="001F33F4" w:rsidRDefault="003A73D9" w:rsidP="00DD1983">
            <w:pPr>
              <w:spacing w:line="276" w:lineRule="auto"/>
              <w:jc w:val="center"/>
              <w:rPr>
                <w:rStyle w:val="EmailStyle151"/>
                <w:rFonts w:asciiTheme="minorHAnsi" w:hAnsiTheme="minorHAnsi"/>
                <w:b/>
                <w:color w:val="99CC00"/>
                <w:sz w:val="18"/>
                <w:szCs w:val="18"/>
              </w:rPr>
            </w:pPr>
            <w:r w:rsidRPr="001F33F4">
              <w:rPr>
                <w:rStyle w:val="EmailStyle151"/>
                <w:rFonts w:asciiTheme="minorHAnsi" w:hAnsiTheme="minorHAnsi"/>
                <w:b/>
                <w:color w:val="99CC00"/>
                <w:sz w:val="18"/>
                <w:szCs w:val="18"/>
              </w:rPr>
              <w:t>No</w:t>
            </w:r>
          </w:p>
        </w:tc>
        <w:tc>
          <w:tcPr>
            <w:tcW w:w="7874" w:type="dxa"/>
            <w:tcBorders>
              <w:top w:val="single" w:sz="4" w:space="0" w:color="auto"/>
              <w:left w:val="single" w:sz="4" w:space="0" w:color="auto"/>
              <w:bottom w:val="single" w:sz="4" w:space="0" w:color="auto"/>
              <w:right w:val="single" w:sz="4" w:space="0" w:color="auto"/>
            </w:tcBorders>
            <w:shd w:val="clear" w:color="auto" w:fill="E6E6E6"/>
            <w:hideMark/>
          </w:tcPr>
          <w:p w:rsidR="003A73D9" w:rsidRPr="001F33F4" w:rsidRDefault="003A73D9" w:rsidP="00DD1983">
            <w:pPr>
              <w:pStyle w:val="Heading3"/>
              <w:spacing w:line="276" w:lineRule="auto"/>
              <w:rPr>
                <w:rFonts w:asciiTheme="minorHAnsi" w:hAnsiTheme="minorHAnsi" w:cs="Arial"/>
                <w:color w:val="99CC00"/>
                <w:sz w:val="18"/>
                <w:szCs w:val="18"/>
              </w:rPr>
            </w:pPr>
            <w:r w:rsidRPr="001F33F4">
              <w:rPr>
                <w:rFonts w:asciiTheme="minorHAnsi" w:hAnsiTheme="minorHAnsi" w:cs="Arial"/>
                <w:color w:val="99CC00"/>
                <w:sz w:val="18"/>
                <w:szCs w:val="18"/>
              </w:rPr>
              <w:t>Matter</w:t>
            </w:r>
          </w:p>
        </w:tc>
      </w:tr>
      <w:tr w:rsidR="003A73D9" w:rsidRPr="001F33F4" w:rsidTr="003A73D9">
        <w:trPr>
          <w:trHeight w:val="621"/>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3A73D9" w:rsidRPr="001F33F4" w:rsidRDefault="003A73D9" w:rsidP="00DD1983">
            <w:pPr>
              <w:spacing w:line="276" w:lineRule="auto"/>
              <w:rPr>
                <w:rStyle w:val="EmailStyle151"/>
                <w:rFonts w:asciiTheme="minorHAnsi" w:hAnsiTheme="minorHAnsi"/>
                <w:b/>
                <w:sz w:val="18"/>
                <w:szCs w:val="18"/>
              </w:rPr>
            </w:pPr>
            <w:r w:rsidRPr="001F33F4">
              <w:rPr>
                <w:rFonts w:asciiTheme="minorHAnsi" w:hAnsiTheme="minorHAnsi"/>
                <w:sz w:val="18"/>
                <w:szCs w:val="18"/>
              </w:rPr>
              <w:t>11:00-11:45</w:t>
            </w:r>
          </w:p>
        </w:tc>
        <w:tc>
          <w:tcPr>
            <w:tcW w:w="787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A73D9" w:rsidRPr="00025D02" w:rsidRDefault="003A73D9" w:rsidP="00DD1983">
            <w:pPr>
              <w:pStyle w:val="NormalWeb"/>
              <w:numPr>
                <w:ilvl w:val="0"/>
                <w:numId w:val="27"/>
              </w:numPr>
              <w:rPr>
                <w:b/>
                <w:sz w:val="18"/>
                <w:szCs w:val="18"/>
                <w:lang w:val="en-US"/>
              </w:rPr>
            </w:pPr>
            <w:r w:rsidRPr="00025D02">
              <w:rPr>
                <w:rFonts w:ascii="Calibri" w:hAnsi="Calibri"/>
                <w:b/>
                <w:sz w:val="18"/>
                <w:szCs w:val="18"/>
                <w:u w:val="single"/>
                <w:lang w:val="en-US"/>
              </w:rPr>
              <w:t>DECISION</w:t>
            </w:r>
            <w:r w:rsidRPr="00025D02">
              <w:rPr>
                <w:rFonts w:ascii="Calibri" w:hAnsi="Calibri"/>
                <w:b/>
                <w:sz w:val="18"/>
                <w:szCs w:val="18"/>
                <w:lang w:val="en-US"/>
              </w:rPr>
              <w:t>: The agenda was adopted.</w:t>
            </w:r>
          </w:p>
          <w:p w:rsidR="003A73D9" w:rsidRPr="00025D02" w:rsidRDefault="003A73D9" w:rsidP="00DD1983">
            <w:pPr>
              <w:pStyle w:val="NormalWeb"/>
              <w:numPr>
                <w:ilvl w:val="0"/>
                <w:numId w:val="27"/>
              </w:numPr>
              <w:rPr>
                <w:b/>
                <w:sz w:val="18"/>
                <w:szCs w:val="18"/>
                <w:lang w:val="en-US"/>
              </w:rPr>
            </w:pPr>
            <w:r w:rsidRPr="00025D02">
              <w:rPr>
                <w:rFonts w:ascii="Calibri" w:hAnsi="Calibri"/>
                <w:b/>
                <w:sz w:val="18"/>
                <w:szCs w:val="18"/>
                <w:u w:val="single"/>
                <w:lang w:val="en-US"/>
              </w:rPr>
              <w:t>DECISION</w:t>
            </w:r>
            <w:r w:rsidRPr="00025D02">
              <w:rPr>
                <w:rFonts w:ascii="Calibri" w:hAnsi="Calibri"/>
                <w:b/>
                <w:sz w:val="18"/>
                <w:szCs w:val="18"/>
                <w:lang w:val="en-US"/>
              </w:rPr>
              <w:t xml:space="preserve">: The terms of reference were discussed and finalized to be presented for agreement to the upcoming Board of 03/12/2016.  </w:t>
            </w:r>
          </w:p>
          <w:p w:rsidR="003A73D9" w:rsidRPr="003A73D9" w:rsidRDefault="00B05DCD" w:rsidP="00F05570">
            <w:pPr>
              <w:pStyle w:val="NormalWeb"/>
              <w:numPr>
                <w:ilvl w:val="0"/>
                <w:numId w:val="27"/>
              </w:numPr>
              <w:rPr>
                <w:sz w:val="18"/>
                <w:szCs w:val="18"/>
                <w:lang w:val="en-US"/>
              </w:rPr>
            </w:pPr>
            <w:r w:rsidRPr="00025D02">
              <w:rPr>
                <w:rFonts w:ascii="Calibri" w:hAnsi="Calibri"/>
                <w:b/>
                <w:sz w:val="18"/>
                <w:szCs w:val="18"/>
                <w:u w:val="single"/>
                <w:lang w:val="en-US"/>
              </w:rPr>
              <w:t>RECOMMENDATION</w:t>
            </w:r>
            <w:r w:rsidR="003A73D9" w:rsidRPr="00025D02">
              <w:rPr>
                <w:rFonts w:ascii="Calibri" w:hAnsi="Calibri"/>
                <w:b/>
                <w:sz w:val="18"/>
                <w:szCs w:val="18"/>
                <w:lang w:val="en-US"/>
              </w:rPr>
              <w:t xml:space="preserve">:  The SFSC members agreed </w:t>
            </w:r>
            <w:r w:rsidR="00347529" w:rsidRPr="00025D02">
              <w:rPr>
                <w:rFonts w:ascii="Calibri" w:hAnsi="Calibri"/>
                <w:b/>
                <w:sz w:val="18"/>
                <w:szCs w:val="18"/>
                <w:lang w:val="en-US"/>
              </w:rPr>
              <w:t xml:space="preserve">to </w:t>
            </w:r>
            <w:r w:rsidRPr="00025D02">
              <w:rPr>
                <w:rFonts w:ascii="Calibri" w:hAnsi="Calibri"/>
                <w:b/>
                <w:sz w:val="18"/>
                <w:szCs w:val="18"/>
                <w:lang w:val="en-US"/>
              </w:rPr>
              <w:t>recommend</w:t>
            </w:r>
            <w:r w:rsidR="00FD2AA4">
              <w:rPr>
                <w:rFonts w:ascii="Calibri" w:hAnsi="Calibri"/>
                <w:b/>
                <w:sz w:val="18"/>
                <w:szCs w:val="18"/>
                <w:lang w:val="en-US"/>
              </w:rPr>
              <w:t xml:space="preserve"> </w:t>
            </w:r>
            <w:r w:rsidR="00F05570" w:rsidRPr="00025D02">
              <w:rPr>
                <w:rFonts w:ascii="Calibri" w:hAnsi="Calibri"/>
                <w:b/>
                <w:sz w:val="18"/>
                <w:szCs w:val="18"/>
                <w:lang w:val="en-US"/>
              </w:rPr>
              <w:t xml:space="preserve">at the Board meeting </w:t>
            </w:r>
            <w:r w:rsidR="003A73D9" w:rsidRPr="00025D02">
              <w:rPr>
                <w:rFonts w:ascii="Calibri" w:hAnsi="Calibri"/>
                <w:b/>
                <w:sz w:val="18"/>
                <w:szCs w:val="18"/>
                <w:lang w:val="en-US"/>
              </w:rPr>
              <w:t xml:space="preserve">Jamie </w:t>
            </w:r>
            <w:proofErr w:type="spellStart"/>
            <w:proofErr w:type="gramStart"/>
            <w:r w:rsidR="003A73D9" w:rsidRPr="00025D02">
              <w:rPr>
                <w:rFonts w:ascii="Calibri" w:hAnsi="Calibri"/>
                <w:b/>
                <w:sz w:val="18"/>
                <w:szCs w:val="18"/>
                <w:lang w:val="en-US"/>
              </w:rPr>
              <w:t>Schearer</w:t>
            </w:r>
            <w:proofErr w:type="spellEnd"/>
            <w:r w:rsidR="00F05570" w:rsidRPr="00025D02">
              <w:rPr>
                <w:rFonts w:ascii="Calibri" w:hAnsi="Calibri"/>
                <w:b/>
                <w:sz w:val="18"/>
                <w:szCs w:val="18"/>
                <w:lang w:val="en-US"/>
              </w:rPr>
              <w:t xml:space="preserve"> </w:t>
            </w:r>
            <w:r w:rsidR="00347529" w:rsidRPr="00025D02">
              <w:rPr>
                <w:rFonts w:ascii="Calibri" w:hAnsi="Calibri"/>
                <w:b/>
                <w:sz w:val="18"/>
                <w:szCs w:val="18"/>
                <w:lang w:val="en-US"/>
              </w:rPr>
              <w:t xml:space="preserve"> </w:t>
            </w:r>
            <w:r w:rsidR="003A73D9" w:rsidRPr="00025D02">
              <w:rPr>
                <w:rFonts w:ascii="Calibri" w:hAnsi="Calibri"/>
                <w:b/>
                <w:sz w:val="18"/>
                <w:szCs w:val="18"/>
                <w:lang w:val="en-US"/>
              </w:rPr>
              <w:t>as</w:t>
            </w:r>
            <w:proofErr w:type="gramEnd"/>
            <w:r w:rsidR="003A73D9" w:rsidRPr="00025D02">
              <w:rPr>
                <w:rFonts w:ascii="Calibri" w:hAnsi="Calibri"/>
                <w:b/>
                <w:sz w:val="18"/>
                <w:szCs w:val="18"/>
                <w:lang w:val="en-US"/>
              </w:rPr>
              <w:t xml:space="preserve"> 5</w:t>
            </w:r>
            <w:r w:rsidR="003A73D9" w:rsidRPr="00025D02">
              <w:rPr>
                <w:rFonts w:ascii="Calibri" w:hAnsi="Calibri"/>
                <w:b/>
                <w:sz w:val="18"/>
                <w:szCs w:val="18"/>
                <w:vertAlign w:val="superscript"/>
                <w:lang w:val="en-US"/>
              </w:rPr>
              <w:t>th</w:t>
            </w:r>
            <w:r w:rsidR="003A73D9" w:rsidRPr="00025D02">
              <w:rPr>
                <w:rFonts w:ascii="Calibri" w:hAnsi="Calibri"/>
                <w:b/>
                <w:sz w:val="18"/>
                <w:szCs w:val="18"/>
                <w:lang w:val="en-US"/>
              </w:rPr>
              <w:t xml:space="preserve"> member</w:t>
            </w:r>
            <w:r w:rsidR="00347529" w:rsidRPr="00025D02">
              <w:rPr>
                <w:rFonts w:ascii="Calibri" w:hAnsi="Calibri"/>
                <w:b/>
                <w:sz w:val="18"/>
                <w:szCs w:val="18"/>
                <w:lang w:val="en-US"/>
              </w:rPr>
              <w:t xml:space="preserve"> of the SFSC</w:t>
            </w:r>
            <w:r w:rsidR="003A73D9" w:rsidRPr="00025D02">
              <w:rPr>
                <w:rFonts w:ascii="Calibri" w:hAnsi="Calibri"/>
                <w:b/>
                <w:sz w:val="18"/>
                <w:szCs w:val="18"/>
                <w:lang w:val="en-US"/>
              </w:rPr>
              <w:t>.</w:t>
            </w:r>
            <w:r w:rsidR="003A73D9">
              <w:rPr>
                <w:rFonts w:ascii="Calibri" w:hAnsi="Calibri"/>
                <w:sz w:val="18"/>
                <w:szCs w:val="18"/>
                <w:lang w:val="en-US"/>
              </w:rPr>
              <w:t xml:space="preserve"> </w:t>
            </w:r>
          </w:p>
        </w:tc>
      </w:tr>
      <w:tr w:rsidR="003A73D9" w:rsidRPr="001F33F4" w:rsidTr="003A73D9">
        <w:trPr>
          <w:trHeight w:val="621"/>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3A73D9" w:rsidRPr="001F33F4" w:rsidRDefault="003A73D9" w:rsidP="00DD1983">
            <w:pPr>
              <w:spacing w:line="276" w:lineRule="auto"/>
              <w:rPr>
                <w:rFonts w:asciiTheme="minorHAnsi" w:hAnsiTheme="minorHAnsi"/>
                <w:sz w:val="18"/>
                <w:szCs w:val="18"/>
              </w:rPr>
            </w:pPr>
            <w:r w:rsidRPr="001F33F4">
              <w:rPr>
                <w:rFonts w:asciiTheme="minorHAnsi" w:hAnsiTheme="minorHAnsi"/>
                <w:sz w:val="18"/>
                <w:szCs w:val="18"/>
              </w:rPr>
              <w:t>11:45-13:15</w:t>
            </w:r>
          </w:p>
        </w:tc>
        <w:tc>
          <w:tcPr>
            <w:tcW w:w="787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C7924" w:rsidRPr="00BC7924" w:rsidRDefault="00BC7924" w:rsidP="00FD20A5">
            <w:pPr>
              <w:pStyle w:val="NormalWeb"/>
              <w:numPr>
                <w:ilvl w:val="0"/>
                <w:numId w:val="27"/>
              </w:numPr>
              <w:rPr>
                <w:rFonts w:ascii="Calibri" w:hAnsi="Calibri"/>
                <w:b/>
                <w:sz w:val="18"/>
                <w:szCs w:val="18"/>
                <w:lang w:val="en-US"/>
              </w:rPr>
            </w:pPr>
            <w:r w:rsidRPr="00BC7924">
              <w:rPr>
                <w:rFonts w:ascii="Calibri" w:hAnsi="Calibri"/>
                <w:b/>
                <w:sz w:val="18"/>
                <w:szCs w:val="18"/>
                <w:lang w:val="en-GB"/>
              </w:rPr>
              <w:t>Staff changes</w:t>
            </w:r>
          </w:p>
          <w:p w:rsidR="00FD2AA4" w:rsidRDefault="003A73D9" w:rsidP="00BC7924">
            <w:pPr>
              <w:pStyle w:val="NormalWeb"/>
              <w:ind w:left="720"/>
              <w:rPr>
                <w:rFonts w:ascii="Calibri" w:hAnsi="Calibri"/>
                <w:sz w:val="18"/>
                <w:szCs w:val="18"/>
                <w:lang w:val="en-US"/>
              </w:rPr>
            </w:pPr>
            <w:r>
              <w:rPr>
                <w:rFonts w:ascii="Calibri" w:hAnsi="Calibri"/>
                <w:sz w:val="18"/>
                <w:szCs w:val="18"/>
                <w:lang w:val="en-US"/>
              </w:rPr>
              <w:t xml:space="preserve">Amel explained </w:t>
            </w:r>
            <w:r w:rsidR="007F48A7">
              <w:rPr>
                <w:rFonts w:ascii="Calibri" w:hAnsi="Calibri"/>
                <w:sz w:val="18"/>
                <w:szCs w:val="18"/>
                <w:lang w:val="en-US"/>
              </w:rPr>
              <w:t>how the</w:t>
            </w:r>
            <w:r>
              <w:rPr>
                <w:rFonts w:ascii="Calibri" w:hAnsi="Calibri"/>
                <w:sz w:val="18"/>
                <w:szCs w:val="18"/>
                <w:lang w:val="en-US"/>
              </w:rPr>
              <w:t xml:space="preserve"> restructuration</w:t>
            </w:r>
            <w:r w:rsidR="007F48A7">
              <w:rPr>
                <w:rFonts w:ascii="Calibri" w:hAnsi="Calibri"/>
                <w:sz w:val="18"/>
                <w:szCs w:val="18"/>
                <w:lang w:val="en-US"/>
              </w:rPr>
              <w:t xml:space="preserve"> of the management </w:t>
            </w:r>
            <w:r>
              <w:rPr>
                <w:rFonts w:ascii="Calibri" w:hAnsi="Calibri"/>
                <w:sz w:val="18"/>
                <w:szCs w:val="18"/>
                <w:lang w:val="en-US"/>
              </w:rPr>
              <w:t>reflects on the fut</w:t>
            </w:r>
            <w:r w:rsidR="007F48A7">
              <w:rPr>
                <w:rFonts w:ascii="Calibri" w:hAnsi="Calibri"/>
                <w:sz w:val="18"/>
                <w:szCs w:val="18"/>
                <w:lang w:val="en-US"/>
              </w:rPr>
              <w:t xml:space="preserve">ure HR, Admin and Finance unit and the full </w:t>
            </w:r>
            <w:proofErr w:type="spellStart"/>
            <w:r w:rsidR="007F48A7">
              <w:rPr>
                <w:rFonts w:ascii="Calibri" w:hAnsi="Calibri"/>
                <w:sz w:val="18"/>
                <w:szCs w:val="18"/>
                <w:lang w:val="en-US"/>
              </w:rPr>
              <w:t>organisation</w:t>
            </w:r>
            <w:proofErr w:type="spellEnd"/>
            <w:r w:rsidR="007F48A7">
              <w:rPr>
                <w:rFonts w:ascii="Calibri" w:hAnsi="Calibri"/>
                <w:sz w:val="18"/>
                <w:szCs w:val="18"/>
                <w:lang w:val="en-US"/>
              </w:rPr>
              <w:t>.</w:t>
            </w:r>
            <w:r w:rsidR="008E098B">
              <w:rPr>
                <w:rFonts w:ascii="Calibri" w:hAnsi="Calibri"/>
                <w:sz w:val="18"/>
                <w:szCs w:val="18"/>
                <w:lang w:val="en-US"/>
              </w:rPr>
              <w:t xml:space="preserve"> </w:t>
            </w:r>
          </w:p>
          <w:p w:rsidR="00FD2AA4" w:rsidRDefault="008E098B" w:rsidP="00BC7924">
            <w:pPr>
              <w:pStyle w:val="NormalWeb"/>
              <w:ind w:left="720"/>
              <w:rPr>
                <w:rFonts w:ascii="Calibri" w:hAnsi="Calibri"/>
                <w:sz w:val="18"/>
                <w:szCs w:val="18"/>
                <w:lang w:val="en-US"/>
              </w:rPr>
            </w:pPr>
            <w:r w:rsidRPr="00AD081A">
              <w:rPr>
                <w:rFonts w:ascii="Calibri" w:hAnsi="Calibri"/>
                <w:b/>
                <w:sz w:val="18"/>
                <w:szCs w:val="18"/>
                <w:u w:val="single"/>
                <w:lang w:val="en-US"/>
              </w:rPr>
              <w:t>Myriam</w:t>
            </w:r>
            <w:r w:rsidR="0022327C" w:rsidRPr="00AD081A">
              <w:rPr>
                <w:rFonts w:ascii="Calibri" w:hAnsi="Calibri"/>
                <w:b/>
                <w:sz w:val="18"/>
                <w:szCs w:val="18"/>
                <w:u w:val="single"/>
                <w:lang w:val="en-US"/>
              </w:rPr>
              <w:t xml:space="preserve"> De </w:t>
            </w:r>
            <w:proofErr w:type="spellStart"/>
            <w:r w:rsidR="0022327C" w:rsidRPr="00AD081A">
              <w:rPr>
                <w:rFonts w:ascii="Calibri" w:hAnsi="Calibri"/>
                <w:b/>
                <w:sz w:val="18"/>
                <w:szCs w:val="18"/>
                <w:u w:val="single"/>
                <w:lang w:val="en-US"/>
              </w:rPr>
              <w:t>Feyter</w:t>
            </w:r>
            <w:r w:rsidR="00FD2AA4" w:rsidRPr="00AD081A">
              <w:rPr>
                <w:rFonts w:ascii="Calibri" w:hAnsi="Calibri"/>
                <w:sz w:val="18"/>
                <w:szCs w:val="18"/>
                <w:u w:val="single"/>
                <w:lang w:val="en-US"/>
              </w:rPr>
              <w:t>’s</w:t>
            </w:r>
            <w:proofErr w:type="spellEnd"/>
            <w:r w:rsidR="00FD2AA4" w:rsidRPr="00AD081A">
              <w:rPr>
                <w:rFonts w:ascii="Calibri" w:hAnsi="Calibri"/>
                <w:sz w:val="18"/>
                <w:szCs w:val="18"/>
                <w:u w:val="single"/>
                <w:lang w:val="en-US"/>
              </w:rPr>
              <w:t xml:space="preserve"> contract is terminated</w:t>
            </w:r>
            <w:r w:rsidR="002950D7" w:rsidRPr="00AD081A">
              <w:rPr>
                <w:rFonts w:ascii="Calibri" w:hAnsi="Calibri"/>
                <w:sz w:val="18"/>
                <w:szCs w:val="18"/>
                <w:u w:val="single"/>
                <w:lang w:val="en-US"/>
              </w:rPr>
              <w:t xml:space="preserve"> in </w:t>
            </w:r>
            <w:r w:rsidR="002950D7" w:rsidRPr="00AD081A">
              <w:rPr>
                <w:rFonts w:ascii="Calibri" w:hAnsi="Calibri"/>
                <w:b/>
                <w:sz w:val="18"/>
                <w:szCs w:val="18"/>
                <w:u w:val="single"/>
                <w:lang w:val="en-US"/>
              </w:rPr>
              <w:t xml:space="preserve">order to decrease the total management financial </w:t>
            </w:r>
            <w:proofErr w:type="gramStart"/>
            <w:r w:rsidR="002950D7" w:rsidRPr="00AD081A">
              <w:rPr>
                <w:rFonts w:ascii="Calibri" w:hAnsi="Calibri"/>
                <w:b/>
                <w:sz w:val="18"/>
                <w:szCs w:val="18"/>
                <w:u w:val="single"/>
                <w:lang w:val="en-US"/>
              </w:rPr>
              <w:t>cost</w:t>
            </w:r>
            <w:r w:rsidR="002950D7">
              <w:rPr>
                <w:rFonts w:ascii="Calibri" w:hAnsi="Calibri"/>
                <w:sz w:val="18"/>
                <w:szCs w:val="18"/>
                <w:lang w:val="en-US"/>
              </w:rPr>
              <w:t xml:space="preserve">  (</w:t>
            </w:r>
            <w:proofErr w:type="gramEnd"/>
            <w:r w:rsidR="002950D7">
              <w:rPr>
                <w:rFonts w:ascii="Calibri" w:hAnsi="Calibri"/>
                <w:sz w:val="18"/>
                <w:szCs w:val="18"/>
                <w:lang w:val="en-US"/>
              </w:rPr>
              <w:t>3 management positions on 9 fulltime positions)</w:t>
            </w:r>
            <w:r w:rsidR="00AA4483">
              <w:rPr>
                <w:rFonts w:ascii="Calibri" w:hAnsi="Calibri"/>
                <w:sz w:val="18"/>
                <w:szCs w:val="18"/>
                <w:lang w:val="en-US"/>
              </w:rPr>
              <w:t xml:space="preserve">. </w:t>
            </w:r>
            <w:r w:rsidR="002950D7">
              <w:rPr>
                <w:rFonts w:ascii="Calibri" w:hAnsi="Calibri"/>
                <w:sz w:val="18"/>
                <w:szCs w:val="18"/>
                <w:lang w:val="en-US"/>
              </w:rPr>
              <w:t xml:space="preserve"> </w:t>
            </w:r>
            <w:r w:rsidR="00AA4483">
              <w:rPr>
                <w:rFonts w:ascii="Calibri" w:hAnsi="Calibri"/>
                <w:sz w:val="18"/>
                <w:szCs w:val="18"/>
                <w:lang w:val="en-US"/>
              </w:rPr>
              <w:t>She</w:t>
            </w:r>
            <w:r>
              <w:rPr>
                <w:rFonts w:ascii="Calibri" w:hAnsi="Calibri"/>
                <w:sz w:val="18"/>
                <w:szCs w:val="18"/>
                <w:lang w:val="en-US"/>
              </w:rPr>
              <w:t xml:space="preserve"> finish</w:t>
            </w:r>
            <w:r w:rsidR="00AA4483">
              <w:rPr>
                <w:rFonts w:ascii="Calibri" w:hAnsi="Calibri"/>
                <w:sz w:val="18"/>
                <w:szCs w:val="18"/>
                <w:lang w:val="en-US"/>
              </w:rPr>
              <w:t>es her contract in September 2017</w:t>
            </w:r>
            <w:r>
              <w:rPr>
                <w:rFonts w:ascii="Calibri" w:hAnsi="Calibri"/>
                <w:sz w:val="18"/>
                <w:szCs w:val="18"/>
                <w:lang w:val="en-US"/>
              </w:rPr>
              <w:t xml:space="preserve">. </w:t>
            </w:r>
          </w:p>
          <w:p w:rsidR="003A73D9" w:rsidRDefault="008E098B" w:rsidP="00BC7924">
            <w:pPr>
              <w:pStyle w:val="NormalWeb"/>
              <w:ind w:left="720"/>
              <w:rPr>
                <w:rFonts w:ascii="Calibri" w:hAnsi="Calibri"/>
                <w:sz w:val="18"/>
                <w:szCs w:val="18"/>
                <w:lang w:val="en-US"/>
              </w:rPr>
            </w:pPr>
            <w:r>
              <w:rPr>
                <w:rFonts w:ascii="Calibri" w:hAnsi="Calibri"/>
                <w:sz w:val="18"/>
                <w:szCs w:val="18"/>
                <w:lang w:val="en-US"/>
              </w:rPr>
              <w:t>She can leave whenever she finds another job</w:t>
            </w:r>
            <w:bookmarkStart w:id="0" w:name="_GoBack"/>
            <w:bookmarkEnd w:id="0"/>
            <w:r>
              <w:rPr>
                <w:rFonts w:ascii="Calibri" w:hAnsi="Calibri"/>
                <w:sz w:val="18"/>
                <w:szCs w:val="18"/>
                <w:lang w:val="en-US"/>
              </w:rPr>
              <w:t>. ENAR needs to give her an outp</w:t>
            </w:r>
            <w:r w:rsidR="0066291A">
              <w:rPr>
                <w:rFonts w:ascii="Calibri" w:hAnsi="Calibri"/>
                <w:sz w:val="18"/>
                <w:szCs w:val="18"/>
                <w:lang w:val="en-US"/>
              </w:rPr>
              <w:t>lacement contract which is compulsory under Belgian legislation for people aged more than 45.</w:t>
            </w:r>
          </w:p>
          <w:p w:rsidR="00FD2AA4" w:rsidRDefault="00FD2AA4" w:rsidP="00BC7924">
            <w:pPr>
              <w:pStyle w:val="NormalWeb"/>
              <w:ind w:left="720"/>
              <w:rPr>
                <w:rFonts w:ascii="Calibri" w:hAnsi="Calibri"/>
                <w:sz w:val="18"/>
                <w:szCs w:val="18"/>
                <w:lang w:val="en-US"/>
              </w:rPr>
            </w:pPr>
            <w:r>
              <w:rPr>
                <w:rFonts w:ascii="Calibri" w:hAnsi="Calibri"/>
                <w:sz w:val="18"/>
                <w:szCs w:val="18"/>
                <w:lang w:val="en-US"/>
              </w:rPr>
              <w:t>Myriam presented the option she feels is the best to manage this change and she recommends that:</w:t>
            </w:r>
          </w:p>
          <w:p w:rsidR="007F48A7" w:rsidRDefault="007F48A7" w:rsidP="007F48A7">
            <w:pPr>
              <w:pStyle w:val="NormalWeb"/>
              <w:ind w:left="720"/>
              <w:rPr>
                <w:rFonts w:ascii="Calibri" w:hAnsi="Calibri"/>
                <w:sz w:val="18"/>
                <w:szCs w:val="18"/>
                <w:lang w:val="en-US"/>
              </w:rPr>
            </w:pPr>
            <w:r>
              <w:rPr>
                <w:rFonts w:ascii="Calibri" w:hAnsi="Calibri"/>
                <w:sz w:val="18"/>
                <w:szCs w:val="18"/>
                <w:lang w:val="en-US"/>
              </w:rPr>
              <w:t>In orde</w:t>
            </w:r>
            <w:r w:rsidR="008E098B">
              <w:rPr>
                <w:rFonts w:ascii="Calibri" w:hAnsi="Calibri"/>
                <w:sz w:val="18"/>
                <w:szCs w:val="18"/>
                <w:lang w:val="en-US"/>
              </w:rPr>
              <w:t>r to decrease the management, ENAR</w:t>
            </w:r>
            <w:r>
              <w:rPr>
                <w:rFonts w:ascii="Calibri" w:hAnsi="Calibri"/>
                <w:sz w:val="18"/>
                <w:szCs w:val="18"/>
                <w:lang w:val="en-US"/>
              </w:rPr>
              <w:t xml:space="preserve"> need</w:t>
            </w:r>
            <w:r w:rsidR="008E098B">
              <w:rPr>
                <w:rFonts w:ascii="Calibri" w:hAnsi="Calibri"/>
                <w:sz w:val="18"/>
                <w:szCs w:val="18"/>
                <w:lang w:val="en-US"/>
              </w:rPr>
              <w:t>s</w:t>
            </w:r>
            <w:r>
              <w:rPr>
                <w:rFonts w:ascii="Calibri" w:hAnsi="Calibri"/>
                <w:sz w:val="18"/>
                <w:szCs w:val="18"/>
                <w:lang w:val="en-US"/>
              </w:rPr>
              <w:t xml:space="preserve"> to combine the salaries of Myriam and AS to be able to </w:t>
            </w:r>
            <w:r w:rsidR="008E098B">
              <w:rPr>
                <w:rFonts w:ascii="Calibri" w:hAnsi="Calibri"/>
                <w:sz w:val="18"/>
                <w:szCs w:val="18"/>
                <w:lang w:val="en-US"/>
              </w:rPr>
              <w:t>cover 2 ½ persons:</w:t>
            </w:r>
          </w:p>
          <w:p w:rsidR="008E098B" w:rsidRDefault="008E098B" w:rsidP="00FD20A5">
            <w:pPr>
              <w:pStyle w:val="NormalWeb"/>
              <w:numPr>
                <w:ilvl w:val="0"/>
                <w:numId w:val="31"/>
              </w:numPr>
              <w:rPr>
                <w:rFonts w:ascii="Calibri" w:hAnsi="Calibri"/>
                <w:sz w:val="18"/>
                <w:szCs w:val="18"/>
                <w:lang w:val="en-US"/>
              </w:rPr>
            </w:pPr>
            <w:r>
              <w:rPr>
                <w:rFonts w:ascii="Calibri" w:hAnsi="Calibri"/>
                <w:sz w:val="18"/>
                <w:szCs w:val="18"/>
                <w:lang w:val="en-US"/>
              </w:rPr>
              <w:t>Junior secretary (reception/logistics/etc)</w:t>
            </w:r>
            <w:r w:rsidR="00FD2AA4">
              <w:rPr>
                <w:rFonts w:ascii="Calibri" w:hAnsi="Calibri"/>
                <w:sz w:val="18"/>
                <w:szCs w:val="18"/>
                <w:lang w:val="en-US"/>
              </w:rPr>
              <w:t xml:space="preserve"> (Full time)</w:t>
            </w:r>
          </w:p>
          <w:p w:rsidR="00FD2AA4" w:rsidRDefault="008E098B" w:rsidP="00FD20A5">
            <w:pPr>
              <w:pStyle w:val="NormalWeb"/>
              <w:numPr>
                <w:ilvl w:val="0"/>
                <w:numId w:val="31"/>
              </w:numPr>
              <w:rPr>
                <w:rFonts w:ascii="Calibri" w:hAnsi="Calibri"/>
                <w:sz w:val="18"/>
                <w:szCs w:val="18"/>
                <w:lang w:val="en-US"/>
              </w:rPr>
            </w:pPr>
            <w:r>
              <w:rPr>
                <w:rFonts w:ascii="Calibri" w:hAnsi="Calibri"/>
                <w:sz w:val="18"/>
                <w:szCs w:val="18"/>
                <w:lang w:val="en-US"/>
              </w:rPr>
              <w:t xml:space="preserve">Administrator </w:t>
            </w:r>
            <w:r w:rsidR="00FD2AA4">
              <w:rPr>
                <w:rFonts w:ascii="Calibri" w:hAnsi="Calibri"/>
                <w:sz w:val="18"/>
                <w:szCs w:val="18"/>
                <w:lang w:val="en-US"/>
              </w:rPr>
              <w:t>(F</w:t>
            </w:r>
            <w:r w:rsidR="00460C68">
              <w:rPr>
                <w:rFonts w:ascii="Calibri" w:hAnsi="Calibri"/>
                <w:sz w:val="18"/>
                <w:szCs w:val="18"/>
                <w:lang w:val="en-US"/>
              </w:rPr>
              <w:t>ull time</w:t>
            </w:r>
            <w:r w:rsidR="00FD2AA4">
              <w:rPr>
                <w:rFonts w:ascii="Calibri" w:hAnsi="Calibri"/>
                <w:sz w:val="18"/>
                <w:szCs w:val="18"/>
                <w:lang w:val="en-US"/>
              </w:rPr>
              <w:t xml:space="preserve">) </w:t>
            </w:r>
            <w:r w:rsidR="00460C68">
              <w:rPr>
                <w:rFonts w:ascii="Calibri" w:hAnsi="Calibri"/>
                <w:sz w:val="18"/>
                <w:szCs w:val="18"/>
                <w:lang w:val="en-US"/>
              </w:rPr>
              <w:t>t</w:t>
            </w:r>
            <w:r w:rsidR="00FD2AA4">
              <w:rPr>
                <w:rFonts w:ascii="Calibri" w:hAnsi="Calibri"/>
                <w:sz w:val="18"/>
                <w:szCs w:val="18"/>
                <w:lang w:val="en-US"/>
              </w:rPr>
              <w:t>he salary for this post will be at the same level as the advocacy officers.</w:t>
            </w:r>
            <w:r w:rsidR="00460C68">
              <w:rPr>
                <w:rFonts w:ascii="Calibri" w:hAnsi="Calibri"/>
                <w:sz w:val="18"/>
                <w:szCs w:val="18"/>
                <w:lang w:val="en-US"/>
              </w:rPr>
              <w:t xml:space="preserve"> The Administrator will work closely with the accountant who might  </w:t>
            </w:r>
          </w:p>
          <w:p w:rsidR="00FD2AA4" w:rsidRDefault="00FD2AA4" w:rsidP="00FD2AA4">
            <w:pPr>
              <w:pStyle w:val="NormalWeb"/>
              <w:ind w:left="1080"/>
              <w:rPr>
                <w:rFonts w:asciiTheme="minorHAnsi" w:hAnsiTheme="minorHAnsi"/>
                <w:sz w:val="18"/>
                <w:szCs w:val="18"/>
                <w:lang w:val="en-GB"/>
              </w:rPr>
            </w:pPr>
            <w:r w:rsidRPr="00FD2AA4">
              <w:rPr>
                <w:rFonts w:ascii="Calibri" w:hAnsi="Calibri"/>
                <w:i/>
                <w:sz w:val="18"/>
                <w:szCs w:val="18"/>
                <w:lang w:val="en-US"/>
              </w:rPr>
              <w:t xml:space="preserve">Note: The recruitment process for this post will be </w:t>
            </w:r>
            <w:r w:rsidRPr="00FD2AA4">
              <w:rPr>
                <w:rFonts w:asciiTheme="minorHAnsi" w:hAnsiTheme="minorHAnsi"/>
                <w:i/>
                <w:sz w:val="18"/>
                <w:szCs w:val="18"/>
                <w:lang w:val="en-GB"/>
              </w:rPr>
              <w:t>published internally =&gt; recruitment test =&gt;  if no one from the existing staff proves to be the best candidate for the position the job will be then advertised externally</w:t>
            </w:r>
            <w:r>
              <w:rPr>
                <w:rFonts w:asciiTheme="minorHAnsi" w:hAnsiTheme="minorHAnsi"/>
                <w:sz w:val="18"/>
                <w:szCs w:val="18"/>
                <w:lang w:val="en-GB"/>
              </w:rPr>
              <w:t>.</w:t>
            </w:r>
          </w:p>
          <w:p w:rsidR="00FD2AA4" w:rsidRDefault="00FD2AA4" w:rsidP="00FD20A5">
            <w:pPr>
              <w:pStyle w:val="NormalWeb"/>
              <w:numPr>
                <w:ilvl w:val="0"/>
                <w:numId w:val="31"/>
              </w:numPr>
              <w:rPr>
                <w:rFonts w:ascii="Calibri" w:hAnsi="Calibri"/>
                <w:sz w:val="18"/>
                <w:szCs w:val="18"/>
                <w:lang w:val="en-US"/>
              </w:rPr>
            </w:pPr>
            <w:r>
              <w:rPr>
                <w:rFonts w:ascii="Calibri" w:hAnsi="Calibri"/>
                <w:sz w:val="18"/>
                <w:szCs w:val="18"/>
                <w:lang w:val="en-US"/>
              </w:rPr>
              <w:t xml:space="preserve">Finance and budgeting officer (part time) who would specifically work on the budgets </w:t>
            </w:r>
          </w:p>
          <w:p w:rsidR="00460C68" w:rsidRDefault="00FD2AA4" w:rsidP="00FD2AA4">
            <w:pPr>
              <w:pStyle w:val="NormalWeb"/>
              <w:rPr>
                <w:rFonts w:ascii="Calibri" w:hAnsi="Calibri"/>
                <w:sz w:val="18"/>
                <w:szCs w:val="18"/>
                <w:lang w:val="en-US"/>
              </w:rPr>
            </w:pPr>
            <w:r>
              <w:rPr>
                <w:rFonts w:ascii="Calibri" w:hAnsi="Calibri"/>
                <w:sz w:val="18"/>
                <w:szCs w:val="18"/>
                <w:lang w:val="en-US"/>
              </w:rPr>
              <w:t xml:space="preserve">                  </w:t>
            </w:r>
          </w:p>
          <w:p w:rsidR="00FD2AA4" w:rsidRDefault="00FD2AA4" w:rsidP="00460C68">
            <w:pPr>
              <w:pStyle w:val="NormalWeb"/>
              <w:ind w:left="601"/>
              <w:rPr>
                <w:rFonts w:ascii="Calibri" w:hAnsi="Calibri"/>
                <w:sz w:val="18"/>
                <w:szCs w:val="18"/>
                <w:lang w:val="en-US"/>
              </w:rPr>
            </w:pPr>
            <w:r>
              <w:rPr>
                <w:rFonts w:ascii="Calibri" w:hAnsi="Calibri"/>
                <w:sz w:val="18"/>
                <w:szCs w:val="18"/>
                <w:lang w:val="en-US"/>
              </w:rPr>
              <w:t xml:space="preserve"> </w:t>
            </w:r>
            <w:r w:rsidR="00460C68">
              <w:rPr>
                <w:rFonts w:ascii="Calibri" w:hAnsi="Calibri"/>
                <w:sz w:val="18"/>
                <w:szCs w:val="18"/>
                <w:lang w:val="en-US"/>
              </w:rPr>
              <w:t>It was suggested that ENAR could explore streams of funding which could turn the part time    position to a full time position getting the financial and budgeting officer to has tasks re fundraising and sourcing funding</w:t>
            </w:r>
          </w:p>
          <w:p w:rsidR="00460C68" w:rsidRDefault="00460C68" w:rsidP="00460C68">
            <w:pPr>
              <w:pStyle w:val="NormalWeb"/>
              <w:ind w:left="601"/>
              <w:rPr>
                <w:rFonts w:ascii="Calibri" w:hAnsi="Calibri"/>
                <w:sz w:val="18"/>
                <w:szCs w:val="18"/>
                <w:lang w:val="en-US"/>
              </w:rPr>
            </w:pPr>
            <w:r>
              <w:rPr>
                <w:rFonts w:ascii="Calibri" w:hAnsi="Calibri"/>
                <w:sz w:val="18"/>
                <w:szCs w:val="18"/>
                <w:lang w:val="en-US"/>
              </w:rPr>
              <w:t>Also it was suggested that the Accountant play a more proactive role during the transition period and work closely with the Administrator by coming in at least once a month for the 1</w:t>
            </w:r>
            <w:r w:rsidRPr="00460C68">
              <w:rPr>
                <w:rFonts w:ascii="Calibri" w:hAnsi="Calibri"/>
                <w:sz w:val="18"/>
                <w:szCs w:val="18"/>
                <w:vertAlign w:val="superscript"/>
                <w:lang w:val="en-US"/>
              </w:rPr>
              <w:t>st</w:t>
            </w:r>
            <w:r>
              <w:rPr>
                <w:rFonts w:ascii="Calibri" w:hAnsi="Calibri"/>
                <w:sz w:val="18"/>
                <w:szCs w:val="18"/>
                <w:lang w:val="en-US"/>
              </w:rPr>
              <w:t xml:space="preserve"> year.</w:t>
            </w:r>
          </w:p>
          <w:p w:rsidR="00FD2AA4" w:rsidRDefault="00FD2AA4" w:rsidP="00FD2AA4">
            <w:pPr>
              <w:pStyle w:val="NormalWeb"/>
              <w:ind w:left="1080"/>
              <w:rPr>
                <w:rFonts w:ascii="Calibri" w:hAnsi="Calibri"/>
                <w:sz w:val="18"/>
                <w:szCs w:val="18"/>
                <w:lang w:val="en-US"/>
              </w:rPr>
            </w:pPr>
          </w:p>
          <w:p w:rsidR="00B8368B" w:rsidRPr="00025D02" w:rsidRDefault="008E098B" w:rsidP="008E098B">
            <w:pPr>
              <w:pStyle w:val="ListParagraph"/>
              <w:contextualSpacing/>
              <w:rPr>
                <w:b/>
                <w:sz w:val="18"/>
                <w:szCs w:val="18"/>
                <w:lang w:val="en-GB"/>
              </w:rPr>
            </w:pPr>
            <w:r w:rsidRPr="00025D02">
              <w:rPr>
                <w:b/>
                <w:sz w:val="18"/>
                <w:szCs w:val="18"/>
                <w:u w:val="single"/>
                <w:lang w:val="en-GB"/>
              </w:rPr>
              <w:t>SUGGESTION</w:t>
            </w:r>
            <w:r w:rsidR="00B8368B" w:rsidRPr="00025D02">
              <w:rPr>
                <w:b/>
                <w:sz w:val="18"/>
                <w:szCs w:val="18"/>
                <w:lang w:val="en-GB"/>
              </w:rPr>
              <w:t>: Myriam</w:t>
            </w:r>
            <w:r w:rsidRPr="00025D02">
              <w:rPr>
                <w:b/>
                <w:sz w:val="18"/>
                <w:szCs w:val="18"/>
                <w:lang w:val="en-GB"/>
              </w:rPr>
              <w:t xml:space="preserve"> – if available -</w:t>
            </w:r>
            <w:r w:rsidR="00460C68">
              <w:rPr>
                <w:b/>
                <w:sz w:val="18"/>
                <w:szCs w:val="18"/>
                <w:lang w:val="en-GB"/>
              </w:rPr>
              <w:t xml:space="preserve"> could be contracted as a consultant</w:t>
            </w:r>
            <w:r w:rsidR="00AD081A">
              <w:rPr>
                <w:b/>
                <w:sz w:val="18"/>
                <w:szCs w:val="18"/>
                <w:lang w:val="en-GB"/>
              </w:rPr>
              <w:t xml:space="preserve"> </w:t>
            </w:r>
            <w:r w:rsidR="00B8368B" w:rsidRPr="00025D02">
              <w:rPr>
                <w:b/>
                <w:sz w:val="18"/>
                <w:szCs w:val="18"/>
                <w:lang w:val="en-GB"/>
              </w:rPr>
              <w:t>(to support the transition, in case of external auditing).</w:t>
            </w:r>
          </w:p>
          <w:p w:rsidR="0066291A" w:rsidRPr="00025D02" w:rsidRDefault="003A73D9" w:rsidP="00FD20A5">
            <w:pPr>
              <w:pStyle w:val="ListParagraph"/>
              <w:contextualSpacing/>
              <w:rPr>
                <w:b/>
                <w:bCs/>
                <w:lang w:val="en-GB"/>
              </w:rPr>
            </w:pPr>
            <w:r w:rsidRPr="00025D02">
              <w:rPr>
                <w:b/>
                <w:sz w:val="18"/>
                <w:szCs w:val="18"/>
                <w:u w:val="single"/>
              </w:rPr>
              <w:t>DE</w:t>
            </w:r>
            <w:r w:rsidR="007F48A7" w:rsidRPr="00025D02">
              <w:rPr>
                <w:b/>
                <w:sz w:val="18"/>
                <w:szCs w:val="18"/>
                <w:u w:val="single"/>
              </w:rPr>
              <w:t>CISION</w:t>
            </w:r>
            <w:r w:rsidR="007F48A7" w:rsidRPr="00025D02">
              <w:rPr>
                <w:b/>
                <w:sz w:val="18"/>
                <w:szCs w:val="18"/>
              </w:rPr>
              <w:t xml:space="preserve">: </w:t>
            </w:r>
            <w:r w:rsidR="0066291A" w:rsidRPr="00025D02">
              <w:rPr>
                <w:b/>
                <w:bCs/>
                <w:sz w:val="18"/>
                <w:szCs w:val="18"/>
                <w:lang w:val="en-GB"/>
              </w:rPr>
              <w:t>The SFSC agrees to the 5500€ option for the outplacement of Myriam.</w:t>
            </w:r>
          </w:p>
          <w:p w:rsidR="00FD20A5" w:rsidRPr="00025D02" w:rsidRDefault="00FD20A5" w:rsidP="00FD20A5">
            <w:pPr>
              <w:pStyle w:val="ListParagraph"/>
              <w:contextualSpacing/>
              <w:rPr>
                <w:b/>
                <w:bCs/>
                <w:sz w:val="18"/>
                <w:szCs w:val="18"/>
                <w:lang w:val="en-GB"/>
              </w:rPr>
            </w:pPr>
            <w:r w:rsidRPr="00025D02">
              <w:rPr>
                <w:b/>
                <w:sz w:val="18"/>
                <w:szCs w:val="18"/>
                <w:u w:val="single"/>
              </w:rPr>
              <w:t>DECISION</w:t>
            </w:r>
            <w:r w:rsidRPr="00025D02">
              <w:rPr>
                <w:b/>
                <w:bCs/>
                <w:lang w:val="en-GB"/>
              </w:rPr>
              <w:t xml:space="preserve">: </w:t>
            </w:r>
            <w:r w:rsidRPr="00025D02">
              <w:rPr>
                <w:b/>
                <w:bCs/>
                <w:sz w:val="18"/>
                <w:szCs w:val="18"/>
                <w:lang w:val="en-GB"/>
              </w:rPr>
              <w:t xml:space="preserve">Write the process about recruitment (internal, external) in the OM to ensure full transparency. Write the different job offers as soon as possible to be ready as soon as Myriam is about to leave. She will provide the SFSC detailed task description of all involvement staff members. </w:t>
            </w:r>
          </w:p>
          <w:p w:rsidR="007F48A7" w:rsidRPr="00FD20A5" w:rsidRDefault="007F48A7" w:rsidP="00FD20A5">
            <w:pPr>
              <w:contextualSpacing/>
              <w:rPr>
                <w:b/>
                <w:bCs/>
              </w:rPr>
            </w:pPr>
          </w:p>
          <w:p w:rsidR="00460C68" w:rsidRDefault="00460C68" w:rsidP="00FD20A5">
            <w:pPr>
              <w:pStyle w:val="ListParagraph"/>
              <w:contextualSpacing/>
              <w:rPr>
                <w:sz w:val="18"/>
                <w:szCs w:val="18"/>
              </w:rPr>
            </w:pPr>
            <w:r>
              <w:rPr>
                <w:sz w:val="18"/>
                <w:szCs w:val="18"/>
              </w:rPr>
              <w:lastRenderedPageBreak/>
              <w:t xml:space="preserve">Amel informed the SFSC of the various options thought of by the team to cover Claire Fernandez </w:t>
            </w:r>
            <w:r w:rsidR="003A73D9">
              <w:rPr>
                <w:sz w:val="18"/>
                <w:szCs w:val="18"/>
              </w:rPr>
              <w:t>maternity leave</w:t>
            </w:r>
            <w:r>
              <w:rPr>
                <w:sz w:val="18"/>
                <w:szCs w:val="18"/>
              </w:rPr>
              <w:t>.</w:t>
            </w:r>
          </w:p>
          <w:p w:rsidR="00FD20A5" w:rsidRPr="00FD20A5" w:rsidRDefault="00FD20A5" w:rsidP="00FD20A5">
            <w:pPr>
              <w:pStyle w:val="ListParagraph"/>
              <w:contextualSpacing/>
              <w:rPr>
                <w:sz w:val="18"/>
                <w:szCs w:val="18"/>
                <w:lang w:val="en-GB"/>
              </w:rPr>
            </w:pPr>
            <w:r w:rsidRPr="00FD20A5">
              <w:rPr>
                <w:sz w:val="18"/>
                <w:szCs w:val="18"/>
                <w:lang w:val="en-GB"/>
              </w:rPr>
              <w:t>Claire is leaving</w:t>
            </w:r>
            <w:r>
              <w:rPr>
                <w:sz w:val="18"/>
                <w:szCs w:val="18"/>
                <w:lang w:val="en-GB"/>
              </w:rPr>
              <w:t xml:space="preserve"> on maternity leave on 13/02/17 for a minimum of 3 months. </w:t>
            </w:r>
          </w:p>
          <w:p w:rsidR="00460C68" w:rsidRDefault="00460C68" w:rsidP="00FD20A5">
            <w:pPr>
              <w:pStyle w:val="ListParagraph"/>
              <w:contextualSpacing/>
              <w:rPr>
                <w:sz w:val="18"/>
                <w:szCs w:val="18"/>
                <w:lang w:val="en-GB"/>
              </w:rPr>
            </w:pPr>
            <w:r>
              <w:rPr>
                <w:sz w:val="18"/>
                <w:szCs w:val="18"/>
                <w:lang w:val="en-GB"/>
              </w:rPr>
              <w:t>Management</w:t>
            </w:r>
            <w:r w:rsidR="00FD20A5" w:rsidRPr="00FD20A5">
              <w:rPr>
                <w:sz w:val="18"/>
                <w:szCs w:val="18"/>
                <w:lang w:val="en-GB"/>
              </w:rPr>
              <w:t>: Michael will take over the management pa</w:t>
            </w:r>
            <w:r>
              <w:rPr>
                <w:sz w:val="18"/>
                <w:szCs w:val="18"/>
                <w:lang w:val="en-GB"/>
              </w:rPr>
              <w:t xml:space="preserve">rt. </w:t>
            </w:r>
          </w:p>
          <w:p w:rsidR="00FD20A5" w:rsidRPr="00FD20A5" w:rsidRDefault="00460C68" w:rsidP="00FD20A5">
            <w:pPr>
              <w:pStyle w:val="ListParagraph"/>
              <w:contextualSpacing/>
              <w:rPr>
                <w:sz w:val="18"/>
                <w:szCs w:val="18"/>
                <w:lang w:val="en-GB"/>
              </w:rPr>
            </w:pPr>
            <w:r>
              <w:rPr>
                <w:sz w:val="18"/>
                <w:szCs w:val="18"/>
                <w:lang w:val="en-GB"/>
              </w:rPr>
              <w:t>C</w:t>
            </w:r>
            <w:r w:rsidR="00FD20A5" w:rsidRPr="00FD20A5">
              <w:rPr>
                <w:sz w:val="18"/>
                <w:szCs w:val="18"/>
                <w:lang w:val="en-GB"/>
              </w:rPr>
              <w:t>ontent: 2 consultant contracts on specific projects (PAD Women report) and T-Kit on documenting counter-terrorism policies.</w:t>
            </w:r>
            <w:r w:rsidR="00FD20A5">
              <w:rPr>
                <w:sz w:val="18"/>
                <w:szCs w:val="18"/>
                <w:lang w:val="en-GB"/>
              </w:rPr>
              <w:t xml:space="preserve"> If extra funding is found, </w:t>
            </w:r>
            <w:r w:rsidR="00FD20A5" w:rsidRPr="00FD20A5">
              <w:rPr>
                <w:sz w:val="18"/>
                <w:szCs w:val="18"/>
                <w:lang w:val="en-GB"/>
              </w:rPr>
              <w:t>a “formation contract” for the social commu</w:t>
            </w:r>
            <w:r w:rsidR="00FD20A5">
              <w:rPr>
                <w:sz w:val="18"/>
                <w:szCs w:val="18"/>
                <w:lang w:val="en-GB"/>
              </w:rPr>
              <w:t xml:space="preserve">nity management (6 </w:t>
            </w:r>
            <w:r>
              <w:rPr>
                <w:sz w:val="18"/>
                <w:szCs w:val="18"/>
                <w:lang w:val="en-GB"/>
              </w:rPr>
              <w:t>months max) could be an option.</w:t>
            </w:r>
            <w:r w:rsidR="00FD20A5">
              <w:rPr>
                <w:sz w:val="18"/>
                <w:szCs w:val="18"/>
                <w:lang w:val="en-GB"/>
              </w:rPr>
              <w:t xml:space="preserve"> </w:t>
            </w:r>
          </w:p>
          <w:p w:rsidR="00FD20A5" w:rsidRDefault="00FD20A5" w:rsidP="00FD20A5">
            <w:pPr>
              <w:pStyle w:val="ListParagraph"/>
              <w:contextualSpacing/>
              <w:rPr>
                <w:sz w:val="18"/>
                <w:szCs w:val="18"/>
                <w:lang w:val="en-GB"/>
              </w:rPr>
            </w:pPr>
            <w:r w:rsidRPr="00FD20A5">
              <w:rPr>
                <w:sz w:val="18"/>
                <w:szCs w:val="18"/>
                <w:lang w:val="en-GB"/>
              </w:rPr>
              <w:t>Normally most of the reporting should have taken place before Claire goes on maternity leave and she’ll be back on time for applications in September.</w:t>
            </w:r>
          </w:p>
          <w:p w:rsidR="00FD20A5" w:rsidRDefault="00FD20A5" w:rsidP="00FD20A5">
            <w:pPr>
              <w:pStyle w:val="ListParagraph"/>
              <w:contextualSpacing/>
              <w:rPr>
                <w:b/>
                <w:bCs/>
                <w:lang w:val="en-GB"/>
              </w:rPr>
            </w:pPr>
            <w:r w:rsidRPr="002950D7">
              <w:rPr>
                <w:b/>
                <w:bCs/>
                <w:sz w:val="18"/>
                <w:szCs w:val="18"/>
                <w:u w:val="single"/>
                <w:lang w:val="en-GB"/>
              </w:rPr>
              <w:t>RECOMMENDATION</w:t>
            </w:r>
            <w:r>
              <w:rPr>
                <w:b/>
                <w:bCs/>
                <w:lang w:val="en-GB"/>
              </w:rPr>
              <w:t>:</w:t>
            </w:r>
            <w:r w:rsidRPr="00FD20A5">
              <w:rPr>
                <w:bCs/>
                <w:sz w:val="18"/>
                <w:szCs w:val="18"/>
                <w:lang w:val="en-GB"/>
              </w:rPr>
              <w:t xml:space="preserve"> </w:t>
            </w:r>
            <w:r>
              <w:rPr>
                <w:bCs/>
                <w:sz w:val="18"/>
                <w:szCs w:val="18"/>
                <w:lang w:val="en-GB"/>
              </w:rPr>
              <w:t xml:space="preserve">The </w:t>
            </w:r>
            <w:r w:rsidRPr="00FD20A5">
              <w:rPr>
                <w:bCs/>
                <w:sz w:val="18"/>
                <w:szCs w:val="18"/>
                <w:lang w:val="en-GB"/>
              </w:rPr>
              <w:t>SFSC agrees to let the Secretariat adjust the replacement of Claire according to the needs and possibilities of the work plan by end of January</w:t>
            </w:r>
          </w:p>
          <w:p w:rsidR="00350077" w:rsidRPr="0022327C" w:rsidRDefault="00350077" w:rsidP="0022327C">
            <w:pPr>
              <w:pStyle w:val="NormalWeb"/>
              <w:rPr>
                <w:rFonts w:ascii="Calibri" w:hAnsi="Calibri"/>
                <w:b/>
                <w:sz w:val="18"/>
                <w:szCs w:val="18"/>
                <w:lang w:val="en-GB"/>
              </w:rPr>
            </w:pPr>
          </w:p>
          <w:p w:rsidR="00AD5CCB" w:rsidRPr="00AD5CCB" w:rsidRDefault="00350077" w:rsidP="00B01ED3">
            <w:pPr>
              <w:pStyle w:val="ListParagraph"/>
              <w:contextualSpacing/>
              <w:rPr>
                <w:sz w:val="18"/>
                <w:szCs w:val="18"/>
                <w:lang w:val="en-GB"/>
              </w:rPr>
            </w:pPr>
            <w:r w:rsidRPr="00AD5CCB">
              <w:rPr>
                <w:b/>
                <w:sz w:val="18"/>
                <w:szCs w:val="18"/>
              </w:rPr>
              <w:t xml:space="preserve">Michael </w:t>
            </w:r>
            <w:r w:rsidR="0022327C" w:rsidRPr="00AD5CCB">
              <w:rPr>
                <w:b/>
                <w:sz w:val="18"/>
                <w:szCs w:val="18"/>
              </w:rPr>
              <w:t>Privot</w:t>
            </w:r>
            <w:r w:rsidR="0022327C" w:rsidRPr="00AD5CCB">
              <w:rPr>
                <w:sz w:val="18"/>
                <w:szCs w:val="18"/>
              </w:rPr>
              <w:t xml:space="preserve"> </w:t>
            </w:r>
            <w:r w:rsidR="00AD5CCB" w:rsidRPr="00AD5CCB">
              <w:rPr>
                <w:sz w:val="18"/>
                <w:szCs w:val="18"/>
                <w:lang w:val="en-GB"/>
              </w:rPr>
              <w:t>announces his search for another job in the frame of his career progression.</w:t>
            </w:r>
          </w:p>
          <w:p w:rsidR="00AD5CCB" w:rsidRPr="00AD5CCB" w:rsidRDefault="00AD5CCB" w:rsidP="00AD5CCB">
            <w:pPr>
              <w:pStyle w:val="ListParagraph"/>
              <w:contextualSpacing/>
              <w:rPr>
                <w:sz w:val="18"/>
                <w:szCs w:val="18"/>
                <w:lang w:val="en-GB"/>
              </w:rPr>
            </w:pPr>
            <w:r w:rsidRPr="00AD5CCB">
              <w:rPr>
                <w:sz w:val="18"/>
                <w:szCs w:val="18"/>
                <w:lang w:val="en-GB"/>
              </w:rPr>
              <w:t>Claire accepted to be the interim director when Michal leaves the organisation (provided it does not happen during her maternity leave)</w:t>
            </w:r>
          </w:p>
          <w:p w:rsidR="00AD5CCB" w:rsidRPr="00AD5CCB" w:rsidRDefault="00AD5CCB" w:rsidP="00AD5CCB">
            <w:pPr>
              <w:pStyle w:val="ListParagraph"/>
              <w:contextualSpacing/>
              <w:rPr>
                <w:sz w:val="18"/>
                <w:szCs w:val="18"/>
                <w:lang w:val="en-GB"/>
              </w:rPr>
            </w:pPr>
            <w:r w:rsidRPr="00AD5CCB">
              <w:rPr>
                <w:sz w:val="18"/>
                <w:szCs w:val="18"/>
                <w:lang w:val="en-GB"/>
              </w:rPr>
              <w:t>In case Myriam, Claire and Michael are all gone at the same time, ENAR would have to hire an interim manager for a few months. In any case, there would be SFSC and Board supervision of the Team.</w:t>
            </w:r>
            <w:r>
              <w:rPr>
                <w:sz w:val="18"/>
                <w:szCs w:val="18"/>
                <w:lang w:val="en-GB"/>
              </w:rPr>
              <w:t xml:space="preserve"> </w:t>
            </w:r>
            <w:r w:rsidR="00460C68">
              <w:rPr>
                <w:sz w:val="18"/>
                <w:szCs w:val="18"/>
                <w:lang w:val="en-GB"/>
              </w:rPr>
              <w:t>Michael could also be contracted</w:t>
            </w:r>
            <w:r w:rsidRPr="00AD5CCB">
              <w:rPr>
                <w:sz w:val="18"/>
                <w:szCs w:val="18"/>
                <w:lang w:val="en-GB"/>
              </w:rPr>
              <w:t xml:space="preserve"> as a consultant to faci</w:t>
            </w:r>
            <w:r w:rsidR="00460C68">
              <w:rPr>
                <w:sz w:val="18"/>
                <w:szCs w:val="18"/>
                <w:lang w:val="en-GB"/>
              </w:rPr>
              <w:t>litate the transition, to induct</w:t>
            </w:r>
            <w:r w:rsidRPr="00AD5CCB">
              <w:rPr>
                <w:sz w:val="18"/>
                <w:szCs w:val="18"/>
                <w:lang w:val="en-GB"/>
              </w:rPr>
              <w:t xml:space="preserve"> the new director if needed.</w:t>
            </w:r>
          </w:p>
          <w:p w:rsidR="00D3363B" w:rsidRDefault="00AD5CCB" w:rsidP="00AD5CCB">
            <w:pPr>
              <w:rPr>
                <w:rFonts w:asciiTheme="minorHAnsi" w:hAnsiTheme="minorHAnsi"/>
                <w:bCs/>
                <w:sz w:val="18"/>
                <w:szCs w:val="18"/>
              </w:rPr>
            </w:pPr>
            <w:r w:rsidRPr="00AD5CCB">
              <w:rPr>
                <w:rFonts w:asciiTheme="minorHAnsi" w:hAnsiTheme="minorHAnsi"/>
                <w:bCs/>
                <w:sz w:val="18"/>
                <w:szCs w:val="18"/>
              </w:rPr>
              <w:t xml:space="preserve">                  </w:t>
            </w:r>
          </w:p>
          <w:p w:rsidR="00AD5CCB" w:rsidRPr="00AD5CCB" w:rsidRDefault="00D3363B" w:rsidP="00AD5CCB">
            <w:pPr>
              <w:rPr>
                <w:rFonts w:asciiTheme="minorHAnsi" w:hAnsiTheme="minorHAnsi"/>
                <w:b/>
                <w:bCs/>
                <w:sz w:val="18"/>
                <w:szCs w:val="18"/>
              </w:rPr>
            </w:pPr>
            <w:r>
              <w:rPr>
                <w:rFonts w:asciiTheme="minorHAnsi" w:hAnsiTheme="minorHAnsi"/>
                <w:bCs/>
                <w:sz w:val="18"/>
                <w:szCs w:val="18"/>
              </w:rPr>
              <w:t xml:space="preserve">                  </w:t>
            </w:r>
            <w:r w:rsidR="00AD5CCB" w:rsidRPr="00AD5CCB">
              <w:rPr>
                <w:rFonts w:asciiTheme="minorHAnsi" w:hAnsiTheme="minorHAnsi"/>
                <w:b/>
                <w:bCs/>
                <w:sz w:val="18"/>
                <w:szCs w:val="18"/>
                <w:u w:val="single"/>
              </w:rPr>
              <w:t>RECOMMENDATIONS</w:t>
            </w:r>
            <w:r w:rsidR="00AD5CCB" w:rsidRPr="00AD5CCB">
              <w:rPr>
                <w:rFonts w:asciiTheme="minorHAnsi" w:hAnsiTheme="minorHAnsi"/>
                <w:b/>
                <w:bCs/>
                <w:sz w:val="18"/>
                <w:szCs w:val="18"/>
              </w:rPr>
              <w:t>:</w:t>
            </w:r>
          </w:p>
          <w:p w:rsidR="00AD5CCB" w:rsidRPr="00D3363B" w:rsidRDefault="00AD5CCB" w:rsidP="00B01ED3">
            <w:pPr>
              <w:pStyle w:val="ListParagraph"/>
              <w:contextualSpacing/>
              <w:rPr>
                <w:b/>
                <w:sz w:val="18"/>
                <w:szCs w:val="18"/>
                <w:lang w:val="en-GB"/>
              </w:rPr>
            </w:pPr>
            <w:r w:rsidRPr="00D3363B">
              <w:rPr>
                <w:b/>
                <w:bCs/>
                <w:sz w:val="18"/>
                <w:szCs w:val="18"/>
                <w:lang w:val="en-GB"/>
              </w:rPr>
              <w:t>More supervision between Michael &amp; Amel to work on exit and change strategy</w:t>
            </w:r>
          </w:p>
          <w:p w:rsidR="00AD5CCB" w:rsidRPr="00D3363B" w:rsidRDefault="00AD5CCB" w:rsidP="00B01ED3">
            <w:pPr>
              <w:pStyle w:val="ListParagraph"/>
              <w:contextualSpacing/>
              <w:rPr>
                <w:b/>
                <w:sz w:val="18"/>
                <w:szCs w:val="18"/>
                <w:lang w:val="en-GB"/>
              </w:rPr>
            </w:pPr>
            <w:r w:rsidRPr="00D3363B">
              <w:rPr>
                <w:b/>
                <w:bCs/>
                <w:sz w:val="18"/>
                <w:szCs w:val="18"/>
                <w:lang w:val="en-GB"/>
              </w:rPr>
              <w:t>Claire and Michael to detail all the things they do in a very concrete way (see Myriam’s detailed list). Lists to be shared with SFSC.</w:t>
            </w:r>
          </w:p>
          <w:p w:rsidR="003A73D9" w:rsidRPr="00B01ED3" w:rsidRDefault="00AD5CCB" w:rsidP="00B01ED3">
            <w:pPr>
              <w:pStyle w:val="ListParagraph"/>
              <w:contextualSpacing/>
              <w:rPr>
                <w:sz w:val="18"/>
                <w:szCs w:val="18"/>
                <w:lang w:val="en-GB"/>
              </w:rPr>
            </w:pPr>
            <w:r w:rsidRPr="00D3363B">
              <w:rPr>
                <w:b/>
                <w:bCs/>
                <w:sz w:val="18"/>
                <w:szCs w:val="18"/>
                <w:lang w:val="en-GB"/>
              </w:rPr>
              <w:t>SFSC will support the exit strategy of Michael</w:t>
            </w:r>
            <w:r w:rsidR="00B01ED3" w:rsidRPr="00D3363B">
              <w:rPr>
                <w:b/>
                <w:bCs/>
                <w:sz w:val="18"/>
                <w:szCs w:val="18"/>
                <w:lang w:val="en-GB"/>
              </w:rPr>
              <w:t>.</w:t>
            </w:r>
          </w:p>
        </w:tc>
      </w:tr>
      <w:tr w:rsidR="003A73D9" w:rsidRPr="001F33F4" w:rsidTr="003A73D9">
        <w:trPr>
          <w:trHeight w:val="601"/>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3A73D9" w:rsidRPr="001F33F4" w:rsidRDefault="00852F2A" w:rsidP="00852F2A">
            <w:pPr>
              <w:spacing w:line="276" w:lineRule="auto"/>
              <w:rPr>
                <w:rStyle w:val="EmailStyle151"/>
                <w:rFonts w:asciiTheme="minorHAnsi" w:hAnsiTheme="minorHAnsi"/>
                <w:sz w:val="18"/>
                <w:szCs w:val="18"/>
              </w:rPr>
            </w:pPr>
            <w:r>
              <w:rPr>
                <w:rStyle w:val="EmailStyle151"/>
                <w:rFonts w:asciiTheme="minorHAnsi" w:hAnsiTheme="minorHAnsi"/>
                <w:sz w:val="18"/>
                <w:szCs w:val="18"/>
              </w:rPr>
              <w:lastRenderedPageBreak/>
              <w:t>14</w:t>
            </w:r>
            <w:r w:rsidR="003A73D9" w:rsidRPr="001F33F4">
              <w:rPr>
                <w:rStyle w:val="EmailStyle151"/>
                <w:rFonts w:asciiTheme="minorHAnsi" w:hAnsiTheme="minorHAnsi"/>
                <w:sz w:val="18"/>
                <w:szCs w:val="18"/>
              </w:rPr>
              <w:t>:15-</w:t>
            </w:r>
            <w:r w:rsidR="009B5F26">
              <w:rPr>
                <w:rStyle w:val="EmailStyle151"/>
                <w:rFonts w:asciiTheme="minorHAnsi" w:hAnsiTheme="minorHAnsi"/>
                <w:sz w:val="18"/>
                <w:szCs w:val="18"/>
              </w:rPr>
              <w:t>14:30</w:t>
            </w:r>
          </w:p>
        </w:tc>
        <w:tc>
          <w:tcPr>
            <w:tcW w:w="787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52F2A" w:rsidRDefault="00852F2A" w:rsidP="00852F2A"/>
          <w:p w:rsidR="00852F2A" w:rsidRPr="00BC7924" w:rsidRDefault="00852F2A" w:rsidP="00BC7924">
            <w:pPr>
              <w:pStyle w:val="ListParagraph"/>
              <w:numPr>
                <w:ilvl w:val="0"/>
                <w:numId w:val="27"/>
              </w:numPr>
              <w:rPr>
                <w:sz w:val="18"/>
                <w:szCs w:val="18"/>
              </w:rPr>
            </w:pPr>
            <w:r w:rsidRPr="00BC7924">
              <w:rPr>
                <w:b/>
                <w:bCs/>
                <w:sz w:val="18"/>
                <w:szCs w:val="18"/>
              </w:rPr>
              <w:t>Review of Operating Manual and work regulations</w:t>
            </w:r>
          </w:p>
          <w:p w:rsidR="00852F2A" w:rsidRDefault="00852F2A" w:rsidP="00F732F5">
            <w:pPr>
              <w:pStyle w:val="ListParagraph"/>
              <w:contextualSpacing/>
              <w:rPr>
                <w:sz w:val="18"/>
                <w:szCs w:val="18"/>
                <w:lang w:val="en-GB"/>
              </w:rPr>
            </w:pPr>
            <w:r w:rsidRPr="00852F2A">
              <w:rPr>
                <w:sz w:val="18"/>
                <w:szCs w:val="18"/>
                <w:lang w:val="en-GB"/>
              </w:rPr>
              <w:t>No</w:t>
            </w:r>
            <w:r w:rsidR="00BC7924">
              <w:rPr>
                <w:sz w:val="18"/>
                <w:szCs w:val="18"/>
                <w:lang w:val="en-GB"/>
              </w:rPr>
              <w:t xml:space="preserve"> complete review since 2012. There have been changes but these were mandatory under Belgian legislation. </w:t>
            </w:r>
            <w:r w:rsidR="00BC7924" w:rsidRPr="00F732F5">
              <w:rPr>
                <w:sz w:val="18"/>
                <w:szCs w:val="18"/>
                <w:lang w:val="en-GB"/>
              </w:rPr>
              <w:t>Both documents</w:t>
            </w:r>
            <w:r w:rsidRPr="00F732F5">
              <w:rPr>
                <w:sz w:val="18"/>
                <w:szCs w:val="18"/>
                <w:lang w:val="en-GB"/>
              </w:rPr>
              <w:t xml:space="preserve"> need to be read through in-depth by all members of SFSC.</w:t>
            </w:r>
          </w:p>
          <w:p w:rsidR="00D3363B" w:rsidRPr="00F732F5" w:rsidRDefault="00D3363B" w:rsidP="00F732F5">
            <w:pPr>
              <w:pStyle w:val="ListParagraph"/>
              <w:contextualSpacing/>
              <w:rPr>
                <w:sz w:val="18"/>
                <w:szCs w:val="18"/>
                <w:lang w:val="en-GB"/>
              </w:rPr>
            </w:pPr>
          </w:p>
          <w:p w:rsidR="00852F2A" w:rsidRPr="00852F2A" w:rsidRDefault="00BC7924" w:rsidP="00852F2A">
            <w:pPr>
              <w:rPr>
                <w:rFonts w:ascii="Calibri" w:hAnsi="Calibri"/>
                <w:b/>
                <w:bCs/>
                <w:sz w:val="18"/>
                <w:szCs w:val="18"/>
              </w:rPr>
            </w:pPr>
            <w:r>
              <w:rPr>
                <w:rFonts w:ascii="Calibri" w:hAnsi="Calibri"/>
                <w:b/>
                <w:bCs/>
                <w:sz w:val="18"/>
                <w:szCs w:val="18"/>
              </w:rPr>
              <w:t xml:space="preserve">                  </w:t>
            </w:r>
            <w:r w:rsidR="00852F2A" w:rsidRPr="00BC7924">
              <w:rPr>
                <w:rFonts w:ascii="Calibri" w:hAnsi="Calibri"/>
                <w:b/>
                <w:bCs/>
                <w:sz w:val="18"/>
                <w:szCs w:val="18"/>
                <w:u w:val="single"/>
              </w:rPr>
              <w:t>RECOMMENDATION</w:t>
            </w:r>
            <w:r w:rsidR="00852F2A" w:rsidRPr="00852F2A">
              <w:rPr>
                <w:rFonts w:ascii="Calibri" w:hAnsi="Calibri"/>
                <w:b/>
                <w:bCs/>
                <w:sz w:val="18"/>
                <w:szCs w:val="18"/>
              </w:rPr>
              <w:t>:</w:t>
            </w:r>
          </w:p>
          <w:p w:rsidR="009B5F26" w:rsidRPr="00D3363B" w:rsidRDefault="00852F2A" w:rsidP="00F732F5">
            <w:pPr>
              <w:pStyle w:val="ListParagraph"/>
              <w:contextualSpacing/>
              <w:rPr>
                <w:b/>
                <w:bCs/>
                <w:sz w:val="18"/>
                <w:szCs w:val="18"/>
                <w:lang w:val="en-GB"/>
              </w:rPr>
            </w:pPr>
            <w:r w:rsidRPr="00D3363B">
              <w:rPr>
                <w:b/>
                <w:bCs/>
                <w:sz w:val="18"/>
                <w:szCs w:val="18"/>
                <w:lang w:val="en-GB"/>
              </w:rPr>
              <w:t>SFSC members to go through OM and regulations and collect all points for questions, sug</w:t>
            </w:r>
            <w:r w:rsidR="00BC7924" w:rsidRPr="00D3363B">
              <w:rPr>
                <w:b/>
                <w:bCs/>
                <w:sz w:val="18"/>
                <w:szCs w:val="18"/>
                <w:lang w:val="en-GB"/>
              </w:rPr>
              <w:t xml:space="preserve">gestions for change, which should </w:t>
            </w:r>
            <w:r w:rsidRPr="00D3363B">
              <w:rPr>
                <w:b/>
                <w:bCs/>
                <w:sz w:val="18"/>
                <w:szCs w:val="18"/>
                <w:lang w:val="en-GB"/>
              </w:rPr>
              <w:t>be compiled</w:t>
            </w:r>
            <w:r w:rsidR="00BC7924" w:rsidRPr="00D3363B">
              <w:rPr>
                <w:b/>
                <w:bCs/>
                <w:sz w:val="18"/>
                <w:szCs w:val="18"/>
                <w:lang w:val="en-GB"/>
              </w:rPr>
              <w:t xml:space="preserve"> before the next SFSC meeting</w:t>
            </w:r>
            <w:r w:rsidRPr="00D3363B">
              <w:rPr>
                <w:b/>
                <w:bCs/>
                <w:sz w:val="18"/>
                <w:szCs w:val="18"/>
                <w:lang w:val="en-GB"/>
              </w:rPr>
              <w:t xml:space="preserve"> and</w:t>
            </w:r>
            <w:r w:rsidR="00BC7924" w:rsidRPr="00D3363B">
              <w:rPr>
                <w:b/>
                <w:bCs/>
                <w:sz w:val="18"/>
                <w:szCs w:val="18"/>
                <w:lang w:val="en-GB"/>
              </w:rPr>
              <w:t xml:space="preserve"> discussed at that same SFSC meeting. </w:t>
            </w:r>
            <w:r w:rsidR="009B5F26" w:rsidRPr="00D3363B">
              <w:rPr>
                <w:b/>
                <w:bCs/>
                <w:sz w:val="18"/>
                <w:szCs w:val="18"/>
                <w:lang w:val="en-GB"/>
              </w:rPr>
              <w:t xml:space="preserve">Myriam is sending all required documents this coming week. </w:t>
            </w:r>
          </w:p>
        </w:tc>
      </w:tr>
      <w:tr w:rsidR="003A73D9" w:rsidRPr="001F33F4" w:rsidTr="003A73D9">
        <w:trPr>
          <w:trHeight w:val="601"/>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3A73D9" w:rsidRPr="001F33F4" w:rsidRDefault="003A73D9" w:rsidP="003B7E5D">
            <w:pPr>
              <w:spacing w:line="276" w:lineRule="auto"/>
              <w:rPr>
                <w:rStyle w:val="EmailStyle151"/>
                <w:rFonts w:asciiTheme="minorHAnsi" w:hAnsiTheme="minorHAnsi"/>
                <w:sz w:val="18"/>
                <w:szCs w:val="18"/>
              </w:rPr>
            </w:pPr>
            <w:r w:rsidRPr="001F33F4">
              <w:rPr>
                <w:rStyle w:val="EmailStyle151"/>
                <w:rFonts w:asciiTheme="minorHAnsi" w:hAnsiTheme="minorHAnsi"/>
                <w:sz w:val="18"/>
                <w:szCs w:val="18"/>
              </w:rPr>
              <w:t>1</w:t>
            </w:r>
            <w:r w:rsidR="003B7E5D">
              <w:rPr>
                <w:rStyle w:val="EmailStyle151"/>
                <w:rFonts w:asciiTheme="minorHAnsi" w:hAnsiTheme="minorHAnsi"/>
                <w:sz w:val="18"/>
                <w:szCs w:val="18"/>
              </w:rPr>
              <w:t>4:30-15</w:t>
            </w:r>
            <w:r w:rsidR="00D3363B">
              <w:rPr>
                <w:rStyle w:val="EmailStyle151"/>
                <w:rFonts w:asciiTheme="minorHAnsi" w:hAnsiTheme="minorHAnsi"/>
                <w:sz w:val="18"/>
                <w:szCs w:val="18"/>
              </w:rPr>
              <w:t>:15</w:t>
            </w:r>
          </w:p>
        </w:tc>
        <w:tc>
          <w:tcPr>
            <w:tcW w:w="787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111A5" w:rsidRPr="00F732F5" w:rsidRDefault="004111A5" w:rsidP="00D3363B">
            <w:pPr>
              <w:pStyle w:val="ListParagraph"/>
              <w:numPr>
                <w:ilvl w:val="0"/>
                <w:numId w:val="27"/>
              </w:numPr>
              <w:rPr>
                <w:rFonts w:asciiTheme="minorHAnsi" w:hAnsiTheme="minorHAnsi"/>
                <w:b/>
                <w:bCs/>
                <w:sz w:val="18"/>
                <w:szCs w:val="18"/>
              </w:rPr>
            </w:pPr>
            <w:r w:rsidRPr="00F732F5">
              <w:rPr>
                <w:rFonts w:asciiTheme="minorHAnsi" w:hAnsiTheme="minorHAnsi"/>
                <w:b/>
                <w:bCs/>
                <w:sz w:val="18"/>
                <w:szCs w:val="18"/>
              </w:rPr>
              <w:t xml:space="preserve">Salaries and workload decrease </w:t>
            </w:r>
          </w:p>
          <w:p w:rsidR="004111A5" w:rsidRPr="00F732F5" w:rsidRDefault="004111A5" w:rsidP="00F732F5">
            <w:pPr>
              <w:pStyle w:val="ListParagraph"/>
              <w:contextualSpacing/>
              <w:rPr>
                <w:rFonts w:asciiTheme="minorHAnsi" w:hAnsiTheme="minorHAnsi"/>
                <w:sz w:val="18"/>
                <w:szCs w:val="18"/>
                <w:lang w:val="en-GB"/>
              </w:rPr>
            </w:pPr>
            <w:r w:rsidRPr="00F732F5">
              <w:rPr>
                <w:rFonts w:asciiTheme="minorHAnsi" w:hAnsiTheme="minorHAnsi"/>
                <w:sz w:val="18"/>
                <w:szCs w:val="18"/>
                <w:lang w:val="en-GB"/>
              </w:rPr>
              <w:t xml:space="preserve">In Commission </w:t>
            </w:r>
            <w:proofErr w:type="spellStart"/>
            <w:r w:rsidRPr="00F732F5">
              <w:rPr>
                <w:rFonts w:asciiTheme="minorHAnsi" w:hAnsiTheme="minorHAnsi"/>
                <w:sz w:val="18"/>
                <w:szCs w:val="18"/>
                <w:lang w:val="en-GB"/>
              </w:rPr>
              <w:t>Paritaire</w:t>
            </w:r>
            <w:proofErr w:type="spellEnd"/>
            <w:r w:rsidR="00D3363B">
              <w:rPr>
                <w:rFonts w:asciiTheme="minorHAnsi" w:hAnsiTheme="minorHAnsi"/>
                <w:sz w:val="18"/>
                <w:szCs w:val="18"/>
                <w:lang w:val="en-GB"/>
              </w:rPr>
              <w:t>/Joint committee</w:t>
            </w:r>
            <w:r w:rsidRPr="00F732F5">
              <w:rPr>
                <w:rFonts w:asciiTheme="minorHAnsi" w:hAnsiTheme="minorHAnsi"/>
                <w:sz w:val="18"/>
                <w:szCs w:val="18"/>
                <w:lang w:val="en-GB"/>
              </w:rPr>
              <w:t xml:space="preserve"> 337 (ENAR’s), we have the possibility to apply specific regulations from other commissions (e.g. 329.2) without having to change completely from Commission.</w:t>
            </w:r>
          </w:p>
          <w:p w:rsidR="004111A5" w:rsidRPr="00F732F5" w:rsidRDefault="004111A5" w:rsidP="00F732F5">
            <w:pPr>
              <w:pStyle w:val="ListParagraph"/>
              <w:contextualSpacing/>
              <w:rPr>
                <w:rFonts w:asciiTheme="minorHAnsi" w:hAnsiTheme="minorHAnsi"/>
                <w:sz w:val="18"/>
                <w:szCs w:val="18"/>
                <w:lang w:val="en-GB"/>
              </w:rPr>
            </w:pPr>
            <w:r w:rsidRPr="00F732F5">
              <w:rPr>
                <w:rFonts w:asciiTheme="minorHAnsi" w:hAnsiTheme="minorHAnsi"/>
                <w:sz w:val="18"/>
                <w:szCs w:val="18"/>
                <w:lang w:val="en-GB"/>
              </w:rPr>
              <w:t>Attention to a salary mass uncontrolled increase (e.g. making clear in contract a maximum of two times 5 years in the organisation with an exceptional third time as done is some organisations)</w:t>
            </w:r>
            <w:r w:rsidR="00D3363B">
              <w:rPr>
                <w:rFonts w:asciiTheme="minorHAnsi" w:hAnsiTheme="minorHAnsi"/>
                <w:sz w:val="18"/>
                <w:szCs w:val="18"/>
                <w:lang w:val="en-GB"/>
              </w:rPr>
              <w:t>.</w:t>
            </w:r>
          </w:p>
          <w:p w:rsidR="004111A5" w:rsidRPr="00F732F5" w:rsidRDefault="004111A5" w:rsidP="004111A5">
            <w:pPr>
              <w:rPr>
                <w:rFonts w:asciiTheme="minorHAnsi" w:hAnsiTheme="minorHAnsi"/>
                <w:sz w:val="18"/>
                <w:szCs w:val="18"/>
              </w:rPr>
            </w:pPr>
          </w:p>
          <w:p w:rsidR="00460C68" w:rsidRDefault="004111A5" w:rsidP="00F732F5">
            <w:pPr>
              <w:pStyle w:val="ListParagraph"/>
              <w:contextualSpacing/>
              <w:rPr>
                <w:rFonts w:asciiTheme="minorHAnsi" w:hAnsiTheme="minorHAnsi"/>
                <w:sz w:val="18"/>
                <w:szCs w:val="18"/>
                <w:lang w:val="en-GB"/>
              </w:rPr>
            </w:pPr>
            <w:r w:rsidRPr="00F732F5">
              <w:rPr>
                <w:rFonts w:asciiTheme="minorHAnsi" w:hAnsiTheme="minorHAnsi"/>
                <w:sz w:val="18"/>
                <w:szCs w:val="18"/>
                <w:lang w:val="en-GB"/>
              </w:rPr>
              <w:t xml:space="preserve">Amel will facilitate specific session with the team </w:t>
            </w:r>
            <w:proofErr w:type="gramStart"/>
            <w:r w:rsidRPr="00F732F5">
              <w:rPr>
                <w:rFonts w:asciiTheme="minorHAnsi" w:hAnsiTheme="minorHAnsi"/>
                <w:sz w:val="18"/>
                <w:szCs w:val="18"/>
                <w:lang w:val="en-GB"/>
              </w:rPr>
              <w:t xml:space="preserve">to </w:t>
            </w:r>
            <w:r w:rsidR="00460C68">
              <w:rPr>
                <w:rFonts w:asciiTheme="minorHAnsi" w:hAnsiTheme="minorHAnsi"/>
                <w:sz w:val="18"/>
                <w:szCs w:val="18"/>
                <w:lang w:val="en-GB"/>
              </w:rPr>
              <w:t xml:space="preserve"> explore</w:t>
            </w:r>
            <w:proofErr w:type="gramEnd"/>
            <w:r w:rsidR="00460C68">
              <w:rPr>
                <w:rFonts w:asciiTheme="minorHAnsi" w:hAnsiTheme="minorHAnsi"/>
                <w:sz w:val="18"/>
                <w:szCs w:val="18"/>
                <w:lang w:val="en-GB"/>
              </w:rPr>
              <w:t xml:space="preserve"> what is the existing culture in the organisation of managing workload and how we could reduce it effectively.</w:t>
            </w:r>
          </w:p>
          <w:p w:rsidR="004111A5" w:rsidRPr="00460C68" w:rsidRDefault="004111A5" w:rsidP="00460C68">
            <w:pPr>
              <w:contextualSpacing/>
              <w:rPr>
                <w:rFonts w:asciiTheme="minorHAnsi" w:hAnsiTheme="minorHAnsi"/>
                <w:sz w:val="18"/>
                <w:szCs w:val="18"/>
              </w:rPr>
            </w:pPr>
          </w:p>
          <w:p w:rsidR="004111A5" w:rsidRPr="00F732F5" w:rsidRDefault="004111A5" w:rsidP="004111A5">
            <w:pPr>
              <w:rPr>
                <w:rFonts w:asciiTheme="minorHAnsi" w:hAnsiTheme="minorHAnsi"/>
                <w:sz w:val="18"/>
                <w:szCs w:val="18"/>
              </w:rPr>
            </w:pPr>
          </w:p>
          <w:p w:rsidR="004111A5" w:rsidRPr="00D3363B" w:rsidRDefault="00D3363B" w:rsidP="00900F88">
            <w:pPr>
              <w:rPr>
                <w:rFonts w:asciiTheme="minorHAnsi" w:hAnsiTheme="minorHAnsi"/>
                <w:b/>
                <w:bCs/>
                <w:sz w:val="18"/>
                <w:szCs w:val="18"/>
              </w:rPr>
            </w:pPr>
            <w:r>
              <w:rPr>
                <w:rFonts w:asciiTheme="minorHAnsi" w:hAnsiTheme="minorHAnsi"/>
                <w:b/>
                <w:bCs/>
                <w:sz w:val="18"/>
                <w:szCs w:val="18"/>
              </w:rPr>
              <w:t xml:space="preserve">                 </w:t>
            </w:r>
            <w:r w:rsidR="004111A5" w:rsidRPr="00D3363B">
              <w:rPr>
                <w:rFonts w:asciiTheme="minorHAnsi" w:hAnsiTheme="minorHAnsi"/>
                <w:b/>
                <w:bCs/>
                <w:sz w:val="18"/>
                <w:szCs w:val="18"/>
                <w:u w:val="single"/>
              </w:rPr>
              <w:t>SUGGESTION:</w:t>
            </w:r>
            <w:r w:rsidRPr="00D3363B">
              <w:rPr>
                <w:rFonts w:asciiTheme="minorHAnsi" w:hAnsiTheme="minorHAnsi"/>
                <w:b/>
                <w:bCs/>
                <w:sz w:val="18"/>
                <w:szCs w:val="18"/>
                <w:u w:val="single"/>
              </w:rPr>
              <w:t xml:space="preserve"> </w:t>
            </w:r>
            <w:r w:rsidR="00460C68">
              <w:rPr>
                <w:rFonts w:asciiTheme="minorHAnsi" w:hAnsiTheme="minorHAnsi"/>
                <w:b/>
                <w:bCs/>
                <w:sz w:val="18"/>
                <w:szCs w:val="18"/>
              </w:rPr>
              <w:t xml:space="preserve">Explore the possibility of involving </w:t>
            </w:r>
            <w:r w:rsidR="004111A5" w:rsidRPr="00D3363B">
              <w:rPr>
                <w:rFonts w:asciiTheme="minorHAnsi" w:hAnsiTheme="minorHAnsi"/>
                <w:b/>
                <w:bCs/>
                <w:sz w:val="18"/>
                <w:szCs w:val="18"/>
              </w:rPr>
              <w:t xml:space="preserve"> a</w:t>
            </w:r>
            <w:r w:rsidR="00460C68">
              <w:rPr>
                <w:rFonts w:asciiTheme="minorHAnsi" w:hAnsiTheme="minorHAnsi"/>
                <w:b/>
                <w:bCs/>
                <w:sz w:val="18"/>
                <w:szCs w:val="18"/>
              </w:rPr>
              <w:t>n external</w:t>
            </w:r>
            <w:r w:rsidR="004111A5" w:rsidRPr="00D3363B">
              <w:rPr>
                <w:rFonts w:asciiTheme="minorHAnsi" w:hAnsiTheme="minorHAnsi"/>
                <w:b/>
                <w:bCs/>
                <w:sz w:val="18"/>
                <w:szCs w:val="18"/>
              </w:rPr>
              <w:t xml:space="preserve"> coach for the whole team</w:t>
            </w:r>
          </w:p>
          <w:p w:rsidR="00D3363B" w:rsidRPr="00F732F5" w:rsidRDefault="00D3363B" w:rsidP="00D3363B">
            <w:pPr>
              <w:pStyle w:val="ListParagraph"/>
              <w:contextualSpacing/>
              <w:rPr>
                <w:rFonts w:asciiTheme="minorHAnsi" w:hAnsiTheme="minorHAnsi"/>
                <w:b/>
                <w:bCs/>
                <w:sz w:val="18"/>
                <w:szCs w:val="18"/>
                <w:lang w:val="en-GB"/>
              </w:rPr>
            </w:pPr>
          </w:p>
          <w:p w:rsidR="00D3363B" w:rsidRPr="00D3363B" w:rsidRDefault="00D3363B" w:rsidP="00D3363B">
            <w:pPr>
              <w:rPr>
                <w:rFonts w:asciiTheme="minorHAnsi" w:hAnsiTheme="minorHAnsi"/>
                <w:sz w:val="18"/>
                <w:szCs w:val="18"/>
              </w:rPr>
            </w:pPr>
            <w:r>
              <w:rPr>
                <w:rFonts w:asciiTheme="minorHAnsi" w:hAnsiTheme="minorHAnsi"/>
                <w:b/>
                <w:bCs/>
                <w:sz w:val="18"/>
                <w:szCs w:val="18"/>
              </w:rPr>
              <w:t xml:space="preserve">                </w:t>
            </w:r>
            <w:r w:rsidRPr="00D3363B">
              <w:rPr>
                <w:rFonts w:asciiTheme="minorHAnsi" w:hAnsiTheme="minorHAnsi"/>
                <w:b/>
                <w:bCs/>
                <w:sz w:val="18"/>
                <w:szCs w:val="18"/>
                <w:u w:val="single"/>
              </w:rPr>
              <w:t xml:space="preserve"> RECOMMENDATIONS</w:t>
            </w:r>
            <w:r w:rsidRPr="00D3363B">
              <w:rPr>
                <w:rFonts w:asciiTheme="minorHAnsi" w:hAnsiTheme="minorHAnsi"/>
                <w:b/>
                <w:bCs/>
                <w:sz w:val="18"/>
                <w:szCs w:val="18"/>
              </w:rPr>
              <w:t>:</w:t>
            </w:r>
          </w:p>
          <w:p w:rsidR="00D3363B" w:rsidRPr="00D3363B" w:rsidRDefault="00D3363B" w:rsidP="00D3363B">
            <w:pPr>
              <w:pStyle w:val="ListParagraph"/>
              <w:contextualSpacing/>
              <w:rPr>
                <w:b/>
                <w:bCs/>
                <w:sz w:val="18"/>
                <w:szCs w:val="18"/>
                <w:lang w:val="en-GB"/>
              </w:rPr>
            </w:pPr>
            <w:r w:rsidRPr="00D3363B">
              <w:rPr>
                <w:b/>
                <w:bCs/>
                <w:sz w:val="18"/>
                <w:szCs w:val="18"/>
                <w:lang w:val="en-GB"/>
              </w:rPr>
              <w:t xml:space="preserve">Bring in an expert from the social bureau to explain all the difference between “commissions </w:t>
            </w:r>
            <w:proofErr w:type="spellStart"/>
            <w:r w:rsidRPr="00D3363B">
              <w:rPr>
                <w:b/>
                <w:bCs/>
                <w:sz w:val="18"/>
                <w:szCs w:val="18"/>
                <w:lang w:val="en-GB"/>
              </w:rPr>
              <w:t>paritaires</w:t>
            </w:r>
            <w:proofErr w:type="spellEnd"/>
            <w:r w:rsidRPr="00D3363B">
              <w:rPr>
                <w:b/>
                <w:bCs/>
                <w:sz w:val="18"/>
                <w:szCs w:val="18"/>
                <w:lang w:val="en-GB"/>
              </w:rPr>
              <w:t>” before we make a choice. Date: 27 January 2017.</w:t>
            </w:r>
          </w:p>
          <w:p w:rsidR="00D3363B" w:rsidRPr="00D3363B" w:rsidRDefault="00D3363B" w:rsidP="00D3363B">
            <w:pPr>
              <w:pStyle w:val="ListParagraph"/>
              <w:contextualSpacing/>
              <w:rPr>
                <w:b/>
                <w:bCs/>
                <w:sz w:val="18"/>
                <w:szCs w:val="18"/>
                <w:lang w:val="en-GB"/>
              </w:rPr>
            </w:pPr>
            <w:r w:rsidRPr="00D3363B">
              <w:rPr>
                <w:b/>
                <w:bCs/>
                <w:sz w:val="18"/>
                <w:szCs w:val="18"/>
                <w:lang w:val="en-GB"/>
              </w:rPr>
              <w:t>Myriam will prepare a table with the salaries of the staff and the times when indexes were applied to have an overview of the current salary profiles.</w:t>
            </w:r>
          </w:p>
          <w:p w:rsidR="003A73D9" w:rsidRPr="004111A5" w:rsidRDefault="00D3363B" w:rsidP="00D3363B">
            <w:pPr>
              <w:pStyle w:val="ListParagraph"/>
              <w:contextualSpacing/>
              <w:rPr>
                <w:rFonts w:asciiTheme="minorHAnsi" w:hAnsiTheme="minorHAnsi"/>
                <w:sz w:val="18"/>
                <w:szCs w:val="18"/>
              </w:rPr>
            </w:pPr>
            <w:r w:rsidRPr="00D3363B">
              <w:rPr>
                <w:b/>
                <w:bCs/>
                <w:sz w:val="18"/>
                <w:szCs w:val="18"/>
                <w:lang w:val="en-GB"/>
              </w:rPr>
              <w:t xml:space="preserve">Amel will facilitate a session with the Team on reducing the work load on Thursday 19 </w:t>
            </w:r>
            <w:r w:rsidRPr="00D3363B">
              <w:rPr>
                <w:b/>
                <w:bCs/>
                <w:sz w:val="18"/>
                <w:szCs w:val="18"/>
                <w:lang w:val="en-GB"/>
              </w:rPr>
              <w:lastRenderedPageBreak/>
              <w:t>January 2017.</w:t>
            </w:r>
            <w:r w:rsidRPr="004111A5">
              <w:rPr>
                <w:rFonts w:asciiTheme="minorHAnsi" w:hAnsiTheme="minorHAnsi"/>
                <w:sz w:val="18"/>
                <w:szCs w:val="18"/>
              </w:rPr>
              <w:t xml:space="preserve"> </w:t>
            </w:r>
          </w:p>
        </w:tc>
      </w:tr>
      <w:tr w:rsidR="003A73D9" w:rsidRPr="001F33F4" w:rsidTr="003A73D9">
        <w:trPr>
          <w:trHeight w:val="601"/>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3A73D9" w:rsidRPr="001F33F4" w:rsidRDefault="00D3363B" w:rsidP="00DD1983">
            <w:pPr>
              <w:spacing w:line="276" w:lineRule="auto"/>
              <w:rPr>
                <w:rStyle w:val="EmailStyle151"/>
                <w:rFonts w:asciiTheme="minorHAnsi" w:hAnsiTheme="minorHAnsi"/>
                <w:color w:val="auto"/>
                <w:sz w:val="18"/>
                <w:szCs w:val="18"/>
              </w:rPr>
            </w:pPr>
            <w:r>
              <w:rPr>
                <w:rStyle w:val="EmailStyle151"/>
                <w:rFonts w:asciiTheme="minorHAnsi" w:hAnsiTheme="minorHAnsi"/>
                <w:color w:val="auto"/>
                <w:sz w:val="18"/>
                <w:szCs w:val="18"/>
              </w:rPr>
              <w:lastRenderedPageBreak/>
              <w:t>15:15-16:00</w:t>
            </w:r>
          </w:p>
        </w:tc>
        <w:tc>
          <w:tcPr>
            <w:tcW w:w="787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D3363B" w:rsidRPr="00D3363B" w:rsidRDefault="00D3363B" w:rsidP="00D3363B">
            <w:pPr>
              <w:pStyle w:val="ListParagraph"/>
              <w:numPr>
                <w:ilvl w:val="0"/>
                <w:numId w:val="27"/>
              </w:numPr>
              <w:rPr>
                <w:rFonts w:asciiTheme="minorHAnsi" w:hAnsiTheme="minorHAnsi"/>
                <w:b/>
                <w:bCs/>
                <w:sz w:val="18"/>
                <w:szCs w:val="18"/>
              </w:rPr>
            </w:pPr>
            <w:r w:rsidRPr="00D3363B">
              <w:rPr>
                <w:rFonts w:asciiTheme="minorHAnsi" w:hAnsiTheme="minorHAnsi"/>
                <w:b/>
                <w:bCs/>
                <w:sz w:val="18"/>
                <w:szCs w:val="18"/>
              </w:rPr>
              <w:t>Letter about the harassment case of 2014</w:t>
            </w:r>
          </w:p>
          <w:p w:rsidR="00D3363B" w:rsidRPr="00D3363B" w:rsidRDefault="00900F88" w:rsidP="00D3363B">
            <w:pPr>
              <w:pStyle w:val="ListParagraph"/>
              <w:contextualSpacing/>
              <w:rPr>
                <w:rFonts w:asciiTheme="minorHAnsi" w:hAnsiTheme="minorHAnsi"/>
                <w:sz w:val="18"/>
                <w:szCs w:val="18"/>
                <w:lang w:val="en-GB"/>
              </w:rPr>
            </w:pPr>
            <w:r>
              <w:rPr>
                <w:rFonts w:asciiTheme="minorHAnsi" w:hAnsiTheme="minorHAnsi"/>
                <w:sz w:val="18"/>
                <w:szCs w:val="18"/>
                <w:lang w:val="en-GB"/>
              </w:rPr>
              <w:t>Amel, Claire and Michael gave a context to the situation and Claire explained what development happened. It was a</w:t>
            </w:r>
            <w:r w:rsidR="00D3363B" w:rsidRPr="00D3363B">
              <w:rPr>
                <w:rFonts w:asciiTheme="minorHAnsi" w:hAnsiTheme="minorHAnsi"/>
                <w:sz w:val="18"/>
                <w:szCs w:val="18"/>
                <w:lang w:val="en-GB"/>
              </w:rPr>
              <w:t>cknowledge</w:t>
            </w:r>
            <w:r w:rsidR="00D3363B">
              <w:rPr>
                <w:rFonts w:asciiTheme="minorHAnsi" w:hAnsiTheme="minorHAnsi"/>
                <w:sz w:val="18"/>
                <w:szCs w:val="18"/>
                <w:lang w:val="en-GB"/>
              </w:rPr>
              <w:t>ment</w:t>
            </w:r>
            <w:r w:rsidR="00D3363B" w:rsidRPr="00D3363B">
              <w:rPr>
                <w:rFonts w:asciiTheme="minorHAnsi" w:hAnsiTheme="minorHAnsi"/>
                <w:sz w:val="18"/>
                <w:szCs w:val="18"/>
                <w:lang w:val="en-GB"/>
              </w:rPr>
              <w:t xml:space="preserve"> that there was miscommunication from our side: we present our apologies for that.</w:t>
            </w:r>
            <w:r w:rsidR="00D3363B">
              <w:rPr>
                <w:rFonts w:asciiTheme="minorHAnsi" w:hAnsiTheme="minorHAnsi"/>
                <w:sz w:val="18"/>
                <w:szCs w:val="18"/>
                <w:lang w:val="en-GB"/>
              </w:rPr>
              <w:t xml:space="preserve"> But i</w:t>
            </w:r>
            <w:r w:rsidR="00D3363B" w:rsidRPr="00D3363B">
              <w:rPr>
                <w:rFonts w:asciiTheme="minorHAnsi" w:hAnsiTheme="minorHAnsi"/>
                <w:sz w:val="18"/>
                <w:szCs w:val="18"/>
                <w:lang w:val="en-GB"/>
              </w:rPr>
              <w:t>t does not change our decision.</w:t>
            </w:r>
          </w:p>
          <w:p w:rsidR="00900F88" w:rsidRDefault="00D3363B" w:rsidP="00D3363B">
            <w:pPr>
              <w:pStyle w:val="ListParagraph"/>
              <w:contextualSpacing/>
              <w:rPr>
                <w:rFonts w:asciiTheme="minorHAnsi" w:hAnsiTheme="minorHAnsi"/>
                <w:sz w:val="18"/>
                <w:szCs w:val="18"/>
                <w:lang w:val="en-GB"/>
              </w:rPr>
            </w:pPr>
            <w:r w:rsidRPr="00D3363B">
              <w:rPr>
                <w:rFonts w:asciiTheme="minorHAnsi" w:hAnsiTheme="minorHAnsi"/>
                <w:sz w:val="18"/>
                <w:szCs w:val="18"/>
                <w:lang w:val="en-GB"/>
              </w:rPr>
              <w:t xml:space="preserve">We believe the people who brought the issue and will not challenge their account. </w:t>
            </w:r>
          </w:p>
          <w:p w:rsidR="00D3363B" w:rsidRDefault="00900F88" w:rsidP="00D3363B">
            <w:pPr>
              <w:pStyle w:val="ListParagraph"/>
              <w:contextualSpacing/>
              <w:rPr>
                <w:rFonts w:asciiTheme="minorHAnsi" w:hAnsiTheme="minorHAnsi"/>
                <w:sz w:val="18"/>
                <w:szCs w:val="18"/>
                <w:lang w:val="en-GB"/>
              </w:rPr>
            </w:pPr>
            <w:r>
              <w:rPr>
                <w:rFonts w:asciiTheme="minorHAnsi" w:hAnsiTheme="minorHAnsi"/>
                <w:sz w:val="18"/>
                <w:szCs w:val="18"/>
                <w:lang w:val="en-GB"/>
              </w:rPr>
              <w:t>The decision was made by the then Board</w:t>
            </w:r>
            <w:r w:rsidR="00D3363B" w:rsidRPr="00D3363B">
              <w:rPr>
                <w:rFonts w:asciiTheme="minorHAnsi" w:hAnsiTheme="minorHAnsi"/>
                <w:sz w:val="18"/>
                <w:szCs w:val="18"/>
                <w:lang w:val="en-GB"/>
              </w:rPr>
              <w:t xml:space="preserve"> on the basis of testimonies of witnesses and </w:t>
            </w:r>
            <w:proofErr w:type="spellStart"/>
            <w:r w:rsidR="00D3363B" w:rsidRPr="00D3363B">
              <w:rPr>
                <w:rFonts w:asciiTheme="minorHAnsi" w:hAnsiTheme="minorHAnsi"/>
                <w:sz w:val="18"/>
                <w:szCs w:val="18"/>
                <w:lang w:val="en-GB"/>
              </w:rPr>
              <w:t>Jallow’s</w:t>
            </w:r>
            <w:proofErr w:type="spellEnd"/>
            <w:r w:rsidR="00D3363B" w:rsidRPr="00D3363B">
              <w:rPr>
                <w:rFonts w:asciiTheme="minorHAnsi" w:hAnsiTheme="minorHAnsi"/>
                <w:sz w:val="18"/>
                <w:szCs w:val="18"/>
                <w:lang w:val="en-GB"/>
              </w:rPr>
              <w:t xml:space="preserve"> account of the conversation he had with Roger at the time.</w:t>
            </w:r>
          </w:p>
          <w:p w:rsidR="00D3363B" w:rsidRPr="00D3363B" w:rsidRDefault="00900F88" w:rsidP="00D3363B">
            <w:pPr>
              <w:pStyle w:val="ListParagraph"/>
              <w:contextualSpacing/>
              <w:rPr>
                <w:rFonts w:asciiTheme="minorHAnsi" w:hAnsiTheme="minorHAnsi"/>
                <w:sz w:val="18"/>
                <w:szCs w:val="18"/>
                <w:lang w:val="en-GB"/>
              </w:rPr>
            </w:pPr>
            <w:r>
              <w:rPr>
                <w:rFonts w:asciiTheme="minorHAnsi" w:hAnsiTheme="minorHAnsi"/>
                <w:sz w:val="18"/>
                <w:szCs w:val="18"/>
                <w:lang w:val="en-GB"/>
              </w:rPr>
              <w:t>Regarding claims of information being circulated about him w</w:t>
            </w:r>
            <w:r w:rsidR="00D3363B" w:rsidRPr="00D3363B">
              <w:rPr>
                <w:rFonts w:asciiTheme="minorHAnsi" w:hAnsiTheme="minorHAnsi"/>
                <w:sz w:val="18"/>
                <w:szCs w:val="18"/>
                <w:lang w:val="en-GB"/>
              </w:rPr>
              <w:t>e have absolutely no control on what people do and say beyond ENAR. We are not responsible of the behaviours of our members, of the information that they decide to circulate even if sensitive as long as this is not ENAR-Europe documentation.</w:t>
            </w:r>
          </w:p>
          <w:p w:rsidR="00D3363B" w:rsidRPr="00D3363B" w:rsidRDefault="00900F88" w:rsidP="00900F88">
            <w:pPr>
              <w:ind w:left="743"/>
              <w:contextualSpacing/>
              <w:rPr>
                <w:rFonts w:asciiTheme="minorHAnsi" w:hAnsiTheme="minorHAnsi"/>
                <w:sz w:val="18"/>
                <w:szCs w:val="18"/>
              </w:rPr>
            </w:pPr>
            <w:r>
              <w:rPr>
                <w:rFonts w:asciiTheme="minorHAnsi" w:hAnsiTheme="minorHAnsi"/>
                <w:sz w:val="18"/>
                <w:szCs w:val="18"/>
              </w:rPr>
              <w:t>The committee discussed the letter and made decisions accordingly.</w:t>
            </w:r>
          </w:p>
          <w:p w:rsidR="00D3363B" w:rsidRPr="00D3363B" w:rsidRDefault="00D3363B" w:rsidP="00D3363B">
            <w:pPr>
              <w:rPr>
                <w:rFonts w:asciiTheme="minorHAnsi" w:hAnsiTheme="minorHAnsi"/>
                <w:sz w:val="18"/>
                <w:szCs w:val="18"/>
              </w:rPr>
            </w:pPr>
          </w:p>
          <w:p w:rsidR="00D3363B" w:rsidRPr="00D3363B" w:rsidRDefault="00D3363B" w:rsidP="00D3363B">
            <w:pPr>
              <w:rPr>
                <w:rFonts w:asciiTheme="minorHAnsi" w:hAnsiTheme="minorHAnsi"/>
                <w:b/>
                <w:bCs/>
                <w:sz w:val="18"/>
                <w:szCs w:val="18"/>
              </w:rPr>
            </w:pPr>
            <w:r>
              <w:rPr>
                <w:rFonts w:asciiTheme="minorHAnsi" w:hAnsiTheme="minorHAnsi"/>
                <w:b/>
                <w:bCs/>
                <w:sz w:val="18"/>
                <w:szCs w:val="18"/>
              </w:rPr>
              <w:t xml:space="preserve">                  </w:t>
            </w:r>
            <w:r w:rsidRPr="00D3363B">
              <w:rPr>
                <w:rFonts w:asciiTheme="minorHAnsi" w:hAnsiTheme="minorHAnsi"/>
                <w:b/>
                <w:bCs/>
                <w:sz w:val="18"/>
                <w:szCs w:val="18"/>
                <w:u w:val="single"/>
              </w:rPr>
              <w:t>RECOMMENDATIONS</w:t>
            </w:r>
            <w:r w:rsidRPr="00D3363B">
              <w:rPr>
                <w:rFonts w:asciiTheme="minorHAnsi" w:hAnsiTheme="minorHAnsi"/>
                <w:b/>
                <w:bCs/>
                <w:sz w:val="18"/>
                <w:szCs w:val="18"/>
              </w:rPr>
              <w:t>:</w:t>
            </w:r>
          </w:p>
          <w:p w:rsidR="00D3363B" w:rsidRPr="00D3363B" w:rsidRDefault="00D3363B" w:rsidP="00D3363B">
            <w:pPr>
              <w:pStyle w:val="ListParagraph"/>
              <w:contextualSpacing/>
              <w:rPr>
                <w:rFonts w:asciiTheme="minorHAnsi" w:hAnsiTheme="minorHAnsi"/>
                <w:b/>
                <w:bCs/>
                <w:sz w:val="18"/>
                <w:szCs w:val="18"/>
                <w:lang w:val="en-GB"/>
              </w:rPr>
            </w:pPr>
            <w:r w:rsidRPr="00D3363B">
              <w:rPr>
                <w:rFonts w:asciiTheme="minorHAnsi" w:hAnsiTheme="minorHAnsi"/>
                <w:b/>
                <w:bCs/>
                <w:sz w:val="18"/>
                <w:szCs w:val="18"/>
                <w:lang w:val="en-GB"/>
              </w:rPr>
              <w:t>SFSC position to be communicated to the Board: re</w:t>
            </w:r>
            <w:r w:rsidR="00900F88">
              <w:rPr>
                <w:rFonts w:asciiTheme="minorHAnsi" w:hAnsiTheme="minorHAnsi"/>
                <w:b/>
                <w:bCs/>
                <w:sz w:val="18"/>
                <w:szCs w:val="18"/>
                <w:lang w:val="en-GB"/>
              </w:rPr>
              <w:t>send the original letter to Rog</w:t>
            </w:r>
            <w:r w:rsidRPr="00D3363B">
              <w:rPr>
                <w:rFonts w:asciiTheme="minorHAnsi" w:hAnsiTheme="minorHAnsi"/>
                <w:b/>
                <w:bCs/>
                <w:sz w:val="18"/>
                <w:szCs w:val="18"/>
                <w:lang w:val="en-GB"/>
              </w:rPr>
              <w:t>er and do not enter in any justification; present apologies for the lack of communication; confirm that we don’t have any power neither mandate on ENAR members’ own internal governance decisions</w:t>
            </w:r>
          </w:p>
          <w:p w:rsidR="00D3363B" w:rsidRPr="00D3363B" w:rsidRDefault="00D3363B" w:rsidP="00D3363B">
            <w:pPr>
              <w:pStyle w:val="ListParagraph"/>
              <w:contextualSpacing/>
              <w:rPr>
                <w:rFonts w:asciiTheme="minorHAnsi" w:hAnsiTheme="minorHAnsi"/>
                <w:b/>
                <w:bCs/>
                <w:sz w:val="18"/>
                <w:szCs w:val="18"/>
                <w:lang w:val="en-GB"/>
              </w:rPr>
            </w:pPr>
            <w:r w:rsidRPr="00D3363B">
              <w:rPr>
                <w:rFonts w:asciiTheme="minorHAnsi" w:hAnsiTheme="minorHAnsi"/>
                <w:b/>
                <w:bCs/>
                <w:sz w:val="18"/>
                <w:szCs w:val="18"/>
                <w:lang w:val="en-GB"/>
              </w:rPr>
              <w:t>No time limit to the suspension of people accused of harassment</w:t>
            </w:r>
          </w:p>
          <w:p w:rsidR="003A73D9" w:rsidRPr="00D3363B" w:rsidRDefault="00D3363B" w:rsidP="00D3363B">
            <w:pPr>
              <w:pStyle w:val="ListParagraph"/>
              <w:contextualSpacing/>
              <w:rPr>
                <w:rFonts w:asciiTheme="minorHAnsi" w:hAnsiTheme="minorHAnsi"/>
                <w:b/>
                <w:bCs/>
                <w:sz w:val="18"/>
                <w:szCs w:val="18"/>
                <w:lang w:val="en-GB"/>
              </w:rPr>
            </w:pPr>
            <w:r w:rsidRPr="00D3363B">
              <w:rPr>
                <w:rFonts w:asciiTheme="minorHAnsi" w:hAnsiTheme="minorHAnsi"/>
                <w:b/>
                <w:bCs/>
                <w:sz w:val="18"/>
                <w:szCs w:val="18"/>
                <w:lang w:val="en-GB"/>
              </w:rPr>
              <w:t>No offer of mediation – we do not want to be drawn into members’ own difficulties</w:t>
            </w:r>
          </w:p>
          <w:p w:rsidR="003A73D9" w:rsidRPr="001F33F4" w:rsidRDefault="003A73D9" w:rsidP="00DD1983">
            <w:pPr>
              <w:rPr>
                <w:rFonts w:asciiTheme="minorHAnsi" w:hAnsiTheme="minorHAnsi"/>
                <w:sz w:val="18"/>
                <w:szCs w:val="18"/>
                <w:lang w:val="en-US"/>
              </w:rPr>
            </w:pPr>
          </w:p>
        </w:tc>
      </w:tr>
      <w:tr w:rsidR="003A73D9" w:rsidRPr="001F33F4" w:rsidTr="003A73D9">
        <w:trPr>
          <w:trHeight w:val="22"/>
          <w:jc w:val="center"/>
        </w:trPr>
        <w:tc>
          <w:tcPr>
            <w:tcW w:w="1066"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3A73D9" w:rsidRPr="001F33F4" w:rsidRDefault="003B7E5D" w:rsidP="00DD1983">
            <w:pPr>
              <w:spacing w:line="276" w:lineRule="auto"/>
              <w:rPr>
                <w:rStyle w:val="EmailStyle151"/>
                <w:rFonts w:asciiTheme="minorHAnsi" w:hAnsiTheme="minorHAnsi"/>
                <w:color w:val="auto"/>
                <w:sz w:val="18"/>
                <w:szCs w:val="18"/>
              </w:rPr>
            </w:pPr>
            <w:r>
              <w:rPr>
                <w:rStyle w:val="EmailStyle151"/>
                <w:rFonts w:asciiTheme="minorHAnsi" w:hAnsiTheme="minorHAnsi"/>
                <w:color w:val="auto"/>
                <w:sz w:val="18"/>
                <w:szCs w:val="18"/>
              </w:rPr>
              <w:t>16:30</w:t>
            </w:r>
          </w:p>
        </w:tc>
        <w:tc>
          <w:tcPr>
            <w:tcW w:w="787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A73D9" w:rsidRPr="001F33F4" w:rsidRDefault="00D3363B" w:rsidP="00DD1983">
            <w:pPr>
              <w:rPr>
                <w:rFonts w:ascii="Calibri" w:hAnsi="Calibri"/>
                <w:sz w:val="18"/>
                <w:szCs w:val="18"/>
                <w:lang w:val="en-US"/>
              </w:rPr>
            </w:pPr>
            <w:r>
              <w:rPr>
                <w:rFonts w:ascii="Calibri" w:hAnsi="Calibri"/>
                <w:sz w:val="18"/>
                <w:szCs w:val="18"/>
                <w:lang w:val="en-US"/>
              </w:rPr>
              <w:t>E</w:t>
            </w:r>
            <w:r w:rsidR="003A73D9" w:rsidRPr="001F33F4">
              <w:rPr>
                <w:rFonts w:ascii="Calibri" w:hAnsi="Calibri"/>
                <w:sz w:val="18"/>
                <w:szCs w:val="18"/>
                <w:lang w:val="en-US"/>
              </w:rPr>
              <w:t>nd of meeting</w:t>
            </w:r>
          </w:p>
        </w:tc>
      </w:tr>
    </w:tbl>
    <w:p w:rsidR="003A73D9" w:rsidRDefault="003A73D9" w:rsidP="003A73D9"/>
    <w:p w:rsidR="003A73D9" w:rsidRPr="00C04D2F" w:rsidRDefault="003A73D9" w:rsidP="003A73D9">
      <w:pPr>
        <w:pStyle w:val="NormalWeb"/>
        <w:rPr>
          <w:color w:val="000000"/>
          <w:lang w:val="en-US"/>
        </w:rPr>
      </w:pPr>
      <w:r>
        <w:rPr>
          <w:rFonts w:ascii="Calibri" w:hAnsi="Calibri"/>
          <w:color w:val="1F497D"/>
          <w:sz w:val="22"/>
          <w:szCs w:val="22"/>
          <w:lang w:val="en-US"/>
        </w:rPr>
        <w:t> </w:t>
      </w:r>
    </w:p>
    <w:p w:rsidR="00347529" w:rsidRDefault="00347529" w:rsidP="00347529"/>
    <w:p w:rsidR="00347529" w:rsidRDefault="00347529" w:rsidP="00347529">
      <w:pPr>
        <w:rPr>
          <w:b/>
          <w:bCs/>
        </w:rPr>
      </w:pPr>
    </w:p>
    <w:p w:rsidR="00347529" w:rsidRDefault="00347529" w:rsidP="00347529"/>
    <w:p w:rsidR="00347529" w:rsidRDefault="00347529" w:rsidP="00347529"/>
    <w:p w:rsidR="00347529" w:rsidRDefault="00347529" w:rsidP="00347529"/>
    <w:p w:rsidR="00347529" w:rsidRDefault="00347529" w:rsidP="00347529"/>
    <w:p w:rsidR="00347529" w:rsidRDefault="00347529" w:rsidP="00347529">
      <w:pPr>
        <w:rPr>
          <w:b/>
          <w:bCs/>
        </w:rPr>
      </w:pPr>
    </w:p>
    <w:p w:rsidR="00347529" w:rsidRDefault="00347529" w:rsidP="00347529">
      <w:pPr>
        <w:rPr>
          <w:b/>
          <w:bCs/>
        </w:rPr>
      </w:pPr>
    </w:p>
    <w:p w:rsidR="005A14F3" w:rsidRPr="00347529" w:rsidRDefault="005A14F3" w:rsidP="00C93FFD">
      <w:pPr>
        <w:rPr>
          <w:rStyle w:val="EmailStyle151"/>
          <w:rFonts w:asciiTheme="minorHAnsi" w:hAnsiTheme="minorHAnsi"/>
          <w:b/>
          <w:sz w:val="22"/>
          <w:szCs w:val="22"/>
        </w:rPr>
      </w:pPr>
    </w:p>
    <w:sectPr w:rsidR="005A14F3" w:rsidRPr="00347529" w:rsidSect="0035168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1E" w:rsidRDefault="00555D1E" w:rsidP="005A0113">
      <w:r>
        <w:separator/>
      </w:r>
    </w:p>
  </w:endnote>
  <w:endnote w:type="continuationSeparator" w:id="0">
    <w:p w:rsidR="00555D1E" w:rsidRDefault="00555D1E"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1E" w:rsidRDefault="00555D1E" w:rsidP="005A0113">
      <w:r>
        <w:separator/>
      </w:r>
    </w:p>
  </w:footnote>
  <w:footnote w:type="continuationSeparator" w:id="0">
    <w:p w:rsidR="00555D1E" w:rsidRDefault="00555D1E"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351688">
    <w:pPr>
      <w:pStyle w:val="Header"/>
    </w:pPr>
    <w:r>
      <w:rPr>
        <w:rFonts w:asciiTheme="minorHAnsi" w:hAnsiTheme="minorHAnsi" w:cs="Arial"/>
        <w:b/>
        <w:noProof/>
        <w:color w:val="000000"/>
        <w:sz w:val="22"/>
        <w:szCs w:val="22"/>
        <w:lang w:val="fr-BE" w:eastAsia="fr-BE"/>
      </w:rPr>
      <w:drawing>
        <wp:inline distT="0" distB="0" distL="0" distR="0">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A07"/>
    <w:multiLevelType w:val="hybridMultilevel"/>
    <w:tmpl w:val="14788A9A"/>
    <w:lvl w:ilvl="0" w:tplc="8BFA7F6E">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DDB3B6A"/>
    <w:multiLevelType w:val="hybridMultilevel"/>
    <w:tmpl w:val="80CA4BE2"/>
    <w:lvl w:ilvl="0" w:tplc="FB626E78">
      <w:numFmt w:val="bullet"/>
      <w:lvlText w:val="-"/>
      <w:lvlJc w:val="left"/>
      <w:pPr>
        <w:ind w:left="1080" w:hanging="360"/>
      </w:pPr>
      <w:rPr>
        <w:rFonts w:ascii="Calibri" w:eastAsiaTheme="minorHAns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D905811"/>
    <w:multiLevelType w:val="hybridMultilevel"/>
    <w:tmpl w:val="012C6EE6"/>
    <w:lvl w:ilvl="0" w:tplc="AA24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35544"/>
    <w:multiLevelType w:val="hybridMultilevel"/>
    <w:tmpl w:val="3D66BF50"/>
    <w:lvl w:ilvl="0" w:tplc="455C61D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6C2148"/>
    <w:multiLevelType w:val="hybridMultilevel"/>
    <w:tmpl w:val="6594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5928CC"/>
    <w:multiLevelType w:val="hybridMultilevel"/>
    <w:tmpl w:val="07140B9E"/>
    <w:lvl w:ilvl="0" w:tplc="D6784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5">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77C3B"/>
    <w:multiLevelType w:val="hybridMultilevel"/>
    <w:tmpl w:val="6444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20">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7046C0"/>
    <w:multiLevelType w:val="hybridMultilevel"/>
    <w:tmpl w:val="5F687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71290E09"/>
    <w:multiLevelType w:val="hybridMultilevel"/>
    <w:tmpl w:val="EA625B70"/>
    <w:lvl w:ilvl="0" w:tplc="8A125366">
      <w:numFmt w:val="bullet"/>
      <w:lvlText w:val="-"/>
      <w:lvlJc w:val="left"/>
      <w:pPr>
        <w:ind w:left="1080" w:hanging="360"/>
      </w:pPr>
      <w:rPr>
        <w:rFonts w:ascii="Calibri" w:eastAsiaTheme="minorHAns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73F37876"/>
    <w:multiLevelType w:val="hybridMultilevel"/>
    <w:tmpl w:val="05CE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EAA1A72"/>
    <w:multiLevelType w:val="hybridMultilevel"/>
    <w:tmpl w:val="FC3C3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23"/>
  </w:num>
  <w:num w:numId="5">
    <w:abstractNumId w:val="15"/>
  </w:num>
  <w:num w:numId="6">
    <w:abstractNumId w:val="2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1"/>
  </w:num>
  <w:num w:numId="11">
    <w:abstractNumId w:val="17"/>
  </w:num>
  <w:num w:numId="12">
    <w:abstractNumId w:val="2"/>
  </w:num>
  <w:num w:numId="13">
    <w:abstractNumId w:val="3"/>
  </w:num>
  <w:num w:numId="14">
    <w:abstractNumId w:val="1"/>
  </w:num>
  <w:num w:numId="15">
    <w:abstractNumId w:val="24"/>
  </w:num>
  <w:num w:numId="16">
    <w:abstractNumId w:val="14"/>
  </w:num>
  <w:num w:numId="17">
    <w:abstractNumId w:val="4"/>
  </w:num>
  <w:num w:numId="18">
    <w:abstractNumId w:val="7"/>
  </w:num>
  <w:num w:numId="19">
    <w:abstractNumId w:val="6"/>
  </w:num>
  <w:num w:numId="20">
    <w:abstractNumId w:val="19"/>
  </w:num>
  <w:num w:numId="21">
    <w:abstractNumId w:val="13"/>
  </w:num>
  <w:num w:numId="22">
    <w:abstractNumId w:val="26"/>
  </w:num>
  <w:num w:numId="23">
    <w:abstractNumId w:val="8"/>
  </w:num>
  <w:num w:numId="24">
    <w:abstractNumId w:val="10"/>
  </w:num>
  <w:num w:numId="25">
    <w:abstractNumId w:val="18"/>
  </w:num>
  <w:num w:numId="26">
    <w:abstractNumId w:val="21"/>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25D02"/>
    <w:rsid w:val="000270BD"/>
    <w:rsid w:val="00054995"/>
    <w:rsid w:val="0008562F"/>
    <w:rsid w:val="000C3E92"/>
    <w:rsid w:val="000E169C"/>
    <w:rsid w:val="000E6E71"/>
    <w:rsid w:val="001069C9"/>
    <w:rsid w:val="00110B58"/>
    <w:rsid w:val="00125E7E"/>
    <w:rsid w:val="001320CE"/>
    <w:rsid w:val="0017792A"/>
    <w:rsid w:val="00187E14"/>
    <w:rsid w:val="00195041"/>
    <w:rsid w:val="001D6788"/>
    <w:rsid w:val="001F287B"/>
    <w:rsid w:val="00212526"/>
    <w:rsid w:val="0022327C"/>
    <w:rsid w:val="0023006D"/>
    <w:rsid w:val="0024320D"/>
    <w:rsid w:val="00262812"/>
    <w:rsid w:val="002950D7"/>
    <w:rsid w:val="002B0BAA"/>
    <w:rsid w:val="002C2DCF"/>
    <w:rsid w:val="002C4C6E"/>
    <w:rsid w:val="002C5DDA"/>
    <w:rsid w:val="002F481C"/>
    <w:rsid w:val="003038AC"/>
    <w:rsid w:val="00305042"/>
    <w:rsid w:val="00311B4B"/>
    <w:rsid w:val="00343FB9"/>
    <w:rsid w:val="00346C29"/>
    <w:rsid w:val="00347529"/>
    <w:rsid w:val="00350077"/>
    <w:rsid w:val="00351688"/>
    <w:rsid w:val="00363F1A"/>
    <w:rsid w:val="00386E06"/>
    <w:rsid w:val="00397D85"/>
    <w:rsid w:val="003A1C8A"/>
    <w:rsid w:val="003A73D9"/>
    <w:rsid w:val="003B7E5D"/>
    <w:rsid w:val="003D2236"/>
    <w:rsid w:val="003D24CB"/>
    <w:rsid w:val="003D7B17"/>
    <w:rsid w:val="003E42A0"/>
    <w:rsid w:val="003F5D3A"/>
    <w:rsid w:val="003F7115"/>
    <w:rsid w:val="004072A6"/>
    <w:rsid w:val="00407C94"/>
    <w:rsid w:val="004111A5"/>
    <w:rsid w:val="004216C3"/>
    <w:rsid w:val="00436E8D"/>
    <w:rsid w:val="00460C68"/>
    <w:rsid w:val="0047291E"/>
    <w:rsid w:val="00473457"/>
    <w:rsid w:val="00492083"/>
    <w:rsid w:val="004A5CFE"/>
    <w:rsid w:val="004B0DF5"/>
    <w:rsid w:val="004E38C4"/>
    <w:rsid w:val="00513BA5"/>
    <w:rsid w:val="00544400"/>
    <w:rsid w:val="005449A6"/>
    <w:rsid w:val="00555D1E"/>
    <w:rsid w:val="005730C2"/>
    <w:rsid w:val="0058535A"/>
    <w:rsid w:val="005A0113"/>
    <w:rsid w:val="005A14F3"/>
    <w:rsid w:val="005D57B9"/>
    <w:rsid w:val="0063009D"/>
    <w:rsid w:val="006369E6"/>
    <w:rsid w:val="00643382"/>
    <w:rsid w:val="00650614"/>
    <w:rsid w:val="00660FA4"/>
    <w:rsid w:val="0066291A"/>
    <w:rsid w:val="0067128F"/>
    <w:rsid w:val="006753D7"/>
    <w:rsid w:val="00675BF5"/>
    <w:rsid w:val="0068495D"/>
    <w:rsid w:val="00687744"/>
    <w:rsid w:val="006878C4"/>
    <w:rsid w:val="006A5E88"/>
    <w:rsid w:val="006B1462"/>
    <w:rsid w:val="006C4DEB"/>
    <w:rsid w:val="007157B2"/>
    <w:rsid w:val="00732DB3"/>
    <w:rsid w:val="00760DE8"/>
    <w:rsid w:val="00794FA2"/>
    <w:rsid w:val="00795892"/>
    <w:rsid w:val="007B19A8"/>
    <w:rsid w:val="007C0B66"/>
    <w:rsid w:val="007C35EC"/>
    <w:rsid w:val="007D2CFB"/>
    <w:rsid w:val="007E7E7D"/>
    <w:rsid w:val="007F48A7"/>
    <w:rsid w:val="008165EE"/>
    <w:rsid w:val="00837E80"/>
    <w:rsid w:val="00852F2A"/>
    <w:rsid w:val="0085777E"/>
    <w:rsid w:val="00863142"/>
    <w:rsid w:val="008C147A"/>
    <w:rsid w:val="008E098B"/>
    <w:rsid w:val="00900F88"/>
    <w:rsid w:val="00920E3D"/>
    <w:rsid w:val="00922BBD"/>
    <w:rsid w:val="00975A65"/>
    <w:rsid w:val="009B5F26"/>
    <w:rsid w:val="009D15AF"/>
    <w:rsid w:val="009D16B1"/>
    <w:rsid w:val="009D534C"/>
    <w:rsid w:val="009E7956"/>
    <w:rsid w:val="009F7927"/>
    <w:rsid w:val="00A217A9"/>
    <w:rsid w:val="00A25100"/>
    <w:rsid w:val="00A321A8"/>
    <w:rsid w:val="00A47A2D"/>
    <w:rsid w:val="00A5191A"/>
    <w:rsid w:val="00A75EA2"/>
    <w:rsid w:val="00AA3289"/>
    <w:rsid w:val="00AA4483"/>
    <w:rsid w:val="00AA559D"/>
    <w:rsid w:val="00AC1FA9"/>
    <w:rsid w:val="00AC22B8"/>
    <w:rsid w:val="00AD081A"/>
    <w:rsid w:val="00AD5CCB"/>
    <w:rsid w:val="00AF73C3"/>
    <w:rsid w:val="00B01ED3"/>
    <w:rsid w:val="00B05DCD"/>
    <w:rsid w:val="00B1331B"/>
    <w:rsid w:val="00B266CE"/>
    <w:rsid w:val="00B42945"/>
    <w:rsid w:val="00B531EB"/>
    <w:rsid w:val="00B80488"/>
    <w:rsid w:val="00B82DC6"/>
    <w:rsid w:val="00B8368B"/>
    <w:rsid w:val="00B93DF7"/>
    <w:rsid w:val="00BC7924"/>
    <w:rsid w:val="00BD0CCD"/>
    <w:rsid w:val="00BE3F95"/>
    <w:rsid w:val="00BF070A"/>
    <w:rsid w:val="00C017D3"/>
    <w:rsid w:val="00C05CEA"/>
    <w:rsid w:val="00C17AE9"/>
    <w:rsid w:val="00C22246"/>
    <w:rsid w:val="00C257A6"/>
    <w:rsid w:val="00C30F55"/>
    <w:rsid w:val="00C30FFE"/>
    <w:rsid w:val="00C72C31"/>
    <w:rsid w:val="00C93FFD"/>
    <w:rsid w:val="00CA2825"/>
    <w:rsid w:val="00CB4025"/>
    <w:rsid w:val="00CC36DE"/>
    <w:rsid w:val="00CE4666"/>
    <w:rsid w:val="00CE662B"/>
    <w:rsid w:val="00CF5B54"/>
    <w:rsid w:val="00D3363B"/>
    <w:rsid w:val="00D73531"/>
    <w:rsid w:val="00DC40D8"/>
    <w:rsid w:val="00DE72EB"/>
    <w:rsid w:val="00DF6020"/>
    <w:rsid w:val="00E12809"/>
    <w:rsid w:val="00E21CA1"/>
    <w:rsid w:val="00E50603"/>
    <w:rsid w:val="00E55AFB"/>
    <w:rsid w:val="00E87606"/>
    <w:rsid w:val="00E87625"/>
    <w:rsid w:val="00EB246E"/>
    <w:rsid w:val="00EC4241"/>
    <w:rsid w:val="00EF552A"/>
    <w:rsid w:val="00F05570"/>
    <w:rsid w:val="00F22D50"/>
    <w:rsid w:val="00F22DCA"/>
    <w:rsid w:val="00F515C8"/>
    <w:rsid w:val="00F574C7"/>
    <w:rsid w:val="00F732F5"/>
    <w:rsid w:val="00F73D17"/>
    <w:rsid w:val="00FC7A81"/>
    <w:rsid w:val="00FD20A5"/>
    <w:rsid w:val="00FD2AA4"/>
    <w:rsid w:val="00FE1F1F"/>
    <w:rsid w:val="00FF14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3A73D9"/>
    <w:rPr>
      <w:rFonts w:eastAsiaTheme="minorHAnsi"/>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3A73D9"/>
    <w:rPr>
      <w:rFonts w:eastAsiaTheme="minorHAnsi"/>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38221112">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3</cp:revision>
  <cp:lastPrinted>2016-11-28T15:20:00Z</cp:lastPrinted>
  <dcterms:created xsi:type="dcterms:W3CDTF">2016-12-15T09:31:00Z</dcterms:created>
  <dcterms:modified xsi:type="dcterms:W3CDTF">2017-09-21T12:06:00Z</dcterms:modified>
</cp:coreProperties>
</file>