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88" w:rsidRPr="00830D61" w:rsidRDefault="00830D61" w:rsidP="00830D61">
      <w:pPr>
        <w:spacing w:after="0" w:line="240" w:lineRule="auto"/>
        <w:jc w:val="center"/>
        <w:rPr>
          <w:b/>
          <w:bCs/>
        </w:rPr>
      </w:pPr>
      <w:bookmarkStart w:id="0" w:name="_GoBack"/>
      <w:bookmarkEnd w:id="0"/>
      <w:r w:rsidRPr="00830D61">
        <w:rPr>
          <w:b/>
          <w:bCs/>
        </w:rPr>
        <w:t>Proposed modifications to the Statutes of ENAR regarding the Role of the National Platforms</w:t>
      </w:r>
    </w:p>
    <w:p w:rsidR="00830D61" w:rsidRDefault="00830D61" w:rsidP="00AD609C">
      <w:pPr>
        <w:spacing w:after="0" w:line="240" w:lineRule="auto"/>
      </w:pPr>
    </w:p>
    <w:p w:rsidR="00830D61" w:rsidRPr="00830D61" w:rsidRDefault="00830D61" w:rsidP="00AD609C">
      <w:pPr>
        <w:spacing w:after="0" w:line="240" w:lineRule="auto"/>
        <w:rPr>
          <w:i/>
          <w:iCs/>
        </w:rPr>
      </w:pPr>
      <w:r>
        <w:rPr>
          <w:i/>
          <w:iCs/>
        </w:rPr>
        <w:t>To be adopted at the GA of ENAR – June 2017</w:t>
      </w:r>
    </w:p>
    <w:p w:rsidR="00AD609C" w:rsidRPr="00830D61" w:rsidRDefault="00AD609C" w:rsidP="00AD609C">
      <w:pPr>
        <w:spacing w:after="0" w:line="240" w:lineRule="auto"/>
      </w:pPr>
    </w:p>
    <w:tbl>
      <w:tblPr>
        <w:tblStyle w:val="TableGrid"/>
        <w:tblW w:w="0" w:type="auto"/>
        <w:tblLook w:val="04A0" w:firstRow="1" w:lastRow="0" w:firstColumn="1" w:lastColumn="0" w:noHBand="0" w:noVBand="1"/>
      </w:tblPr>
      <w:tblGrid>
        <w:gridCol w:w="4788"/>
        <w:gridCol w:w="4788"/>
      </w:tblGrid>
      <w:tr w:rsidR="00AD609C" w:rsidTr="00AD609C">
        <w:tc>
          <w:tcPr>
            <w:tcW w:w="4788" w:type="dxa"/>
            <w:shd w:val="clear" w:color="auto" w:fill="000000" w:themeFill="text1"/>
          </w:tcPr>
          <w:p w:rsidR="00AD609C" w:rsidRPr="00AD609C" w:rsidRDefault="00AD609C" w:rsidP="00AD609C">
            <w:pPr>
              <w:jc w:val="center"/>
              <w:rPr>
                <w:b/>
                <w:bCs/>
                <w:lang w:val="fr-BE"/>
              </w:rPr>
            </w:pPr>
            <w:r w:rsidRPr="00AD609C">
              <w:rPr>
                <w:b/>
                <w:bCs/>
                <w:lang w:val="fr-BE"/>
              </w:rPr>
              <w:t>Current Articles</w:t>
            </w:r>
          </w:p>
        </w:tc>
        <w:tc>
          <w:tcPr>
            <w:tcW w:w="4788" w:type="dxa"/>
            <w:shd w:val="clear" w:color="auto" w:fill="000000" w:themeFill="text1"/>
          </w:tcPr>
          <w:p w:rsidR="00AD609C" w:rsidRPr="00AD609C" w:rsidRDefault="00AD609C" w:rsidP="00AD609C">
            <w:pPr>
              <w:jc w:val="center"/>
              <w:rPr>
                <w:b/>
                <w:bCs/>
                <w:lang w:val="fr-BE"/>
              </w:rPr>
            </w:pPr>
            <w:r w:rsidRPr="00AD609C">
              <w:rPr>
                <w:b/>
                <w:bCs/>
                <w:lang w:val="fr-BE"/>
              </w:rPr>
              <w:t>Proposed changes</w:t>
            </w:r>
          </w:p>
        </w:tc>
      </w:tr>
      <w:tr w:rsidR="00B4736B" w:rsidRPr="002C533B" w:rsidTr="00AD609C">
        <w:tc>
          <w:tcPr>
            <w:tcW w:w="4788" w:type="dxa"/>
          </w:tcPr>
          <w:p w:rsidR="00B4736B" w:rsidRDefault="00B4736B" w:rsidP="002C533B">
            <w:pPr>
              <w:ind w:left="720" w:hanging="720"/>
              <w:jc w:val="both"/>
              <w:rPr>
                <w:rFonts w:ascii="Arial" w:hAnsi="Arial" w:cs="Arial"/>
              </w:rPr>
            </w:pPr>
          </w:p>
          <w:p w:rsidR="00B4736B" w:rsidRPr="00B4736B" w:rsidRDefault="00B4736B" w:rsidP="00B4736B">
            <w:pPr>
              <w:rPr>
                <w:b/>
                <w:bCs/>
              </w:rPr>
            </w:pPr>
            <w:r w:rsidRPr="00B4736B">
              <w:rPr>
                <w:b/>
                <w:bCs/>
              </w:rPr>
              <w:t>I. In these statutes</w:t>
            </w:r>
          </w:p>
          <w:p w:rsidR="00B4736B" w:rsidRDefault="00B4736B" w:rsidP="00B4736B">
            <w:pPr>
              <w:rPr>
                <w:rFonts w:ascii="Arial" w:hAnsi="Arial"/>
              </w:rPr>
            </w:pPr>
          </w:p>
          <w:p w:rsidR="00B4736B" w:rsidRDefault="00B4736B" w:rsidP="00B4736B">
            <w:pPr>
              <w:jc w:val="both"/>
              <w:rPr>
                <w:rFonts w:ascii="Arial" w:hAnsi="Arial"/>
              </w:rPr>
            </w:pPr>
            <w:r>
              <w:rPr>
                <w:rFonts w:ascii="Arial" w:hAnsi="Arial"/>
              </w:rPr>
              <w:t xml:space="preserve">ENAR shall mean the association established in accordance with Article 1. </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National Platform (NP) shall mean the platform established at national level by ENAR members in accordance with Article 14.</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Members shall be referred to as Full Members, Associate Members or Friends of ENAR as provided in Article 4 and 5.</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Operating Manual (OM) shall mean the internal rules of ENAR approved as provided for in Article 10.4.</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National Platform Coordinator shall mean the organisation acting as such on behalf of the National Platform as provided in Article 14.4 and 14.5.</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Board shall mean the ENAR Board as provided in Article 9 and 10.</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General Assembly (GA) shall mean the assembly of ENAR Full Members as provided in Article 8.</w:t>
            </w:r>
          </w:p>
          <w:p w:rsidR="00B4736B" w:rsidRDefault="00B4736B" w:rsidP="00B4736B">
            <w:pPr>
              <w:jc w:val="both"/>
              <w:rPr>
                <w:rFonts w:ascii="Arial" w:hAnsi="Arial"/>
              </w:rPr>
            </w:pPr>
          </w:p>
          <w:p w:rsidR="00B4736B" w:rsidRDefault="00B4736B" w:rsidP="00B4736B">
            <w:pPr>
              <w:jc w:val="both"/>
            </w:pPr>
            <w:r>
              <w:rPr>
                <w:rFonts w:ascii="Arial" w:hAnsi="Arial"/>
              </w:rPr>
              <w:t>Secretariat shall mean the Director and the staff members based at the head office of the association in Brussels, and responsible for the functions provided for in Article 17.</w:t>
            </w:r>
          </w:p>
          <w:p w:rsidR="00B4736B" w:rsidRDefault="00B4736B" w:rsidP="00313F1D">
            <w:pPr>
              <w:jc w:val="both"/>
              <w:rPr>
                <w:rFonts w:ascii="Arial" w:hAnsi="Arial" w:cs="Arial"/>
              </w:rPr>
            </w:pPr>
          </w:p>
        </w:tc>
        <w:tc>
          <w:tcPr>
            <w:tcW w:w="4788" w:type="dxa"/>
          </w:tcPr>
          <w:p w:rsidR="00B4736B" w:rsidRDefault="00B4736B" w:rsidP="00B4736B">
            <w:pPr>
              <w:jc w:val="both"/>
              <w:rPr>
                <w:rFonts w:ascii="Arial" w:hAnsi="Arial" w:cs="Arial"/>
              </w:rPr>
            </w:pPr>
          </w:p>
          <w:p w:rsidR="00B4736B" w:rsidRPr="00B4736B" w:rsidRDefault="00B4736B" w:rsidP="00B4736B">
            <w:pPr>
              <w:rPr>
                <w:b/>
                <w:bCs/>
              </w:rPr>
            </w:pPr>
            <w:r w:rsidRPr="00B4736B">
              <w:rPr>
                <w:b/>
                <w:bCs/>
              </w:rPr>
              <w:t>I. In these statutes</w:t>
            </w:r>
          </w:p>
          <w:p w:rsidR="00B4736B" w:rsidRDefault="00B4736B" w:rsidP="00B4736B">
            <w:pPr>
              <w:rPr>
                <w:rFonts w:ascii="Arial" w:hAnsi="Arial"/>
              </w:rPr>
            </w:pPr>
          </w:p>
          <w:p w:rsidR="00B4736B" w:rsidRDefault="00B4736B" w:rsidP="00B4736B">
            <w:pPr>
              <w:jc w:val="both"/>
              <w:rPr>
                <w:rFonts w:ascii="Arial" w:hAnsi="Arial"/>
              </w:rPr>
            </w:pPr>
            <w:r>
              <w:rPr>
                <w:rFonts w:ascii="Arial" w:hAnsi="Arial"/>
              </w:rPr>
              <w:t xml:space="preserve">ENAR shall mean the association established in accordance with Article 1. </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National Platform (NP) shall mean the platform established at national level by ENAR members in accordance with Article 14.</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Members shall be referred to as Full Members, Associate Members or Friends of ENAR as provided in Article 4 and 5.</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Operating Manual (OM) shall mean the internal rules of ENAR approved as provided for in Article 10.4.</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National Platform Coordinator shall mean the organisation acting as such on behalf of the National Plat</w:t>
            </w:r>
            <w:r w:rsidR="00313F1D">
              <w:rPr>
                <w:rFonts w:ascii="Arial" w:hAnsi="Arial"/>
              </w:rPr>
              <w:t xml:space="preserve">form as provided in Article </w:t>
            </w:r>
            <w:r w:rsidR="00313F1D" w:rsidRPr="00313F1D">
              <w:rPr>
                <w:rFonts w:ascii="Arial" w:hAnsi="Arial"/>
                <w:highlight w:val="yellow"/>
              </w:rPr>
              <w:t>14.1 and 14.2</w:t>
            </w:r>
            <w:r>
              <w:rPr>
                <w:rFonts w:ascii="Arial" w:hAnsi="Arial"/>
              </w:rPr>
              <w:t>.</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Board shall mean the ENAR Board as provided in Article 9 and 10.</w:t>
            </w:r>
          </w:p>
          <w:p w:rsidR="00B4736B" w:rsidRDefault="00B4736B" w:rsidP="00B4736B">
            <w:pPr>
              <w:jc w:val="both"/>
              <w:rPr>
                <w:rFonts w:ascii="Arial" w:hAnsi="Arial"/>
              </w:rPr>
            </w:pPr>
          </w:p>
          <w:p w:rsidR="00B4736B" w:rsidRDefault="00B4736B" w:rsidP="00B4736B">
            <w:pPr>
              <w:jc w:val="both"/>
              <w:rPr>
                <w:rFonts w:ascii="Arial" w:hAnsi="Arial"/>
              </w:rPr>
            </w:pPr>
            <w:r>
              <w:rPr>
                <w:rFonts w:ascii="Arial" w:hAnsi="Arial"/>
              </w:rPr>
              <w:t>General Assembly (GA) shall mean the assembly of ENAR Full Members as provided in Article 8.</w:t>
            </w:r>
          </w:p>
          <w:p w:rsidR="00B4736B" w:rsidRDefault="00B4736B" w:rsidP="00B4736B">
            <w:pPr>
              <w:jc w:val="both"/>
              <w:rPr>
                <w:rFonts w:ascii="Arial" w:hAnsi="Arial"/>
              </w:rPr>
            </w:pPr>
          </w:p>
          <w:p w:rsidR="00B4736B" w:rsidRDefault="00B4736B" w:rsidP="00B4736B">
            <w:pPr>
              <w:jc w:val="both"/>
            </w:pPr>
            <w:r>
              <w:rPr>
                <w:rFonts w:ascii="Arial" w:hAnsi="Arial"/>
              </w:rPr>
              <w:t>Secretariat shall mean the Director and the staff members based at the head office of the association in Brussels, and responsible for the functions provided for in Article 17.</w:t>
            </w:r>
          </w:p>
          <w:p w:rsidR="00B4736B" w:rsidRDefault="00B4736B" w:rsidP="00313F1D">
            <w:pPr>
              <w:jc w:val="both"/>
              <w:rPr>
                <w:rFonts w:ascii="Arial" w:hAnsi="Arial" w:cs="Arial"/>
              </w:rPr>
            </w:pPr>
          </w:p>
        </w:tc>
      </w:tr>
      <w:tr w:rsidR="00313F1D" w:rsidRPr="002C533B" w:rsidTr="00AD609C">
        <w:tc>
          <w:tcPr>
            <w:tcW w:w="4788" w:type="dxa"/>
          </w:tcPr>
          <w:p w:rsidR="00313F1D" w:rsidRDefault="00313F1D" w:rsidP="00313F1D">
            <w:pPr>
              <w:ind w:left="720" w:hanging="720"/>
              <w:jc w:val="both"/>
              <w:rPr>
                <w:rFonts w:ascii="Arial" w:hAnsi="Arial" w:cs="Arial"/>
              </w:rPr>
            </w:pPr>
          </w:p>
          <w:p w:rsidR="00313F1D" w:rsidRDefault="00313F1D" w:rsidP="00313F1D">
            <w:pPr>
              <w:ind w:left="720" w:hanging="720"/>
              <w:jc w:val="both"/>
              <w:rPr>
                <w:rFonts w:ascii="Arial" w:hAnsi="Arial" w:cs="Arial"/>
              </w:rPr>
            </w:pPr>
            <w:r>
              <w:rPr>
                <w:rFonts w:ascii="Arial" w:hAnsi="Arial" w:cs="Arial"/>
              </w:rPr>
              <w:t xml:space="preserve">4.1. The Full Members of ENAR shall be established in any of the members of the European Union or in candidate countries for accession to the EU or EEA/EFTA countries and shall be: </w:t>
            </w:r>
          </w:p>
          <w:p w:rsidR="00313F1D" w:rsidRDefault="00313F1D" w:rsidP="00313F1D">
            <w:pPr>
              <w:ind w:left="720" w:hanging="720"/>
              <w:jc w:val="both"/>
              <w:rPr>
                <w:rFonts w:ascii="Arial" w:hAnsi="Arial" w:cs="Arial"/>
              </w:rPr>
            </w:pPr>
          </w:p>
          <w:p w:rsidR="00313F1D" w:rsidRDefault="00313F1D" w:rsidP="00313F1D">
            <w:pPr>
              <w:ind w:left="720"/>
              <w:jc w:val="both"/>
              <w:rPr>
                <w:rFonts w:ascii="Arial" w:hAnsi="Arial" w:cs="Arial"/>
              </w:rPr>
            </w:pPr>
            <w:r>
              <w:rPr>
                <w:rFonts w:ascii="Arial" w:hAnsi="Arial" w:cs="Arial"/>
              </w:rPr>
              <w:t xml:space="preserve">- non-governmental and non-profit organisations and groups, trade unions, charitable organisations, </w:t>
            </w:r>
            <w:r>
              <w:rPr>
                <w:rFonts w:ascii="Arial" w:hAnsi="Arial" w:cs="Arial"/>
              </w:rPr>
              <w:lastRenderedPageBreak/>
              <w:t xml:space="preserve">advocacy organisations and grassroots organisations representing the interests of rights holders which subscribe to ENAR’s mission and want to work together to combat racism in all its forms, and which are considered and accepted by the ENAR Board and the relevant ENAR National Platform. </w:t>
            </w:r>
          </w:p>
          <w:p w:rsidR="00313F1D" w:rsidRDefault="00313F1D" w:rsidP="002C533B">
            <w:pPr>
              <w:ind w:left="720" w:hanging="720"/>
              <w:jc w:val="both"/>
              <w:rPr>
                <w:rFonts w:ascii="Arial" w:hAnsi="Arial" w:cs="Arial"/>
              </w:rPr>
            </w:pPr>
          </w:p>
        </w:tc>
        <w:tc>
          <w:tcPr>
            <w:tcW w:w="4788" w:type="dxa"/>
          </w:tcPr>
          <w:p w:rsidR="00313F1D" w:rsidRDefault="00313F1D" w:rsidP="002C533B">
            <w:pPr>
              <w:ind w:left="720" w:hanging="720"/>
              <w:jc w:val="both"/>
              <w:rPr>
                <w:rFonts w:ascii="Arial" w:hAnsi="Arial" w:cs="Arial"/>
              </w:rPr>
            </w:pPr>
          </w:p>
          <w:p w:rsidR="00313F1D" w:rsidRDefault="00313F1D" w:rsidP="00313F1D">
            <w:pPr>
              <w:ind w:left="720" w:hanging="720"/>
              <w:jc w:val="both"/>
              <w:rPr>
                <w:rFonts w:ascii="Arial" w:hAnsi="Arial" w:cs="Arial"/>
              </w:rPr>
            </w:pPr>
          </w:p>
          <w:p w:rsidR="00313F1D" w:rsidRDefault="00313F1D" w:rsidP="00313F1D">
            <w:pPr>
              <w:ind w:left="720" w:hanging="720"/>
              <w:jc w:val="both"/>
              <w:rPr>
                <w:rFonts w:ascii="Arial" w:hAnsi="Arial" w:cs="Arial"/>
              </w:rPr>
            </w:pPr>
            <w:r>
              <w:rPr>
                <w:rFonts w:ascii="Arial" w:hAnsi="Arial" w:cs="Arial"/>
              </w:rPr>
              <w:t xml:space="preserve">4.1. The Full Members of ENAR shall be established in any of the members of the European Union or in candidate countries for accession to the EU or EEA/EFTA countries and shall be: </w:t>
            </w:r>
          </w:p>
          <w:p w:rsidR="00313F1D" w:rsidRDefault="00313F1D" w:rsidP="00313F1D">
            <w:pPr>
              <w:ind w:left="720" w:hanging="720"/>
              <w:jc w:val="both"/>
              <w:rPr>
                <w:rFonts w:ascii="Arial" w:hAnsi="Arial" w:cs="Arial"/>
              </w:rPr>
            </w:pPr>
          </w:p>
          <w:p w:rsidR="00313F1D" w:rsidRDefault="00313F1D" w:rsidP="00313F1D">
            <w:pPr>
              <w:ind w:left="720"/>
              <w:jc w:val="both"/>
              <w:rPr>
                <w:rFonts w:ascii="Arial" w:hAnsi="Arial" w:cs="Arial"/>
              </w:rPr>
            </w:pPr>
            <w:r>
              <w:rPr>
                <w:rFonts w:ascii="Arial" w:hAnsi="Arial" w:cs="Arial"/>
              </w:rPr>
              <w:t xml:space="preserve">- non-governmental and non-profit organisations and groups, trade </w:t>
            </w:r>
            <w:r>
              <w:rPr>
                <w:rFonts w:ascii="Arial" w:hAnsi="Arial" w:cs="Arial"/>
              </w:rPr>
              <w:lastRenderedPageBreak/>
              <w:t>unions, charitable organisations, advocacy organisations and grassroots organisations representing the interests of rights holders which subscribe to ENAR’s mission and want to work together to combat racism in all its forms, and which are considered and accepted by the ENAR Board and the relevant ENAR National Platform</w:t>
            </w:r>
            <w:r w:rsidRPr="00554A11">
              <w:rPr>
                <w:rFonts w:ascii="Arial" w:hAnsi="Arial" w:cs="Arial"/>
                <w:highlight w:val="yellow"/>
              </w:rPr>
              <w:t>,</w:t>
            </w:r>
            <w:r>
              <w:rPr>
                <w:rFonts w:ascii="Arial" w:hAnsi="Arial" w:cs="Arial"/>
              </w:rPr>
              <w:t xml:space="preserve"> </w:t>
            </w:r>
            <w:r>
              <w:rPr>
                <w:rFonts w:ascii="Arial" w:hAnsi="Arial" w:cs="Arial"/>
                <w:highlight w:val="yellow"/>
              </w:rPr>
              <w:t xml:space="preserve">in case one </w:t>
            </w:r>
            <w:r w:rsidRPr="00313F1D">
              <w:rPr>
                <w:rFonts w:ascii="Arial" w:hAnsi="Arial" w:cs="Arial"/>
                <w:highlight w:val="yellow"/>
              </w:rPr>
              <w:t xml:space="preserve">has been </w:t>
            </w:r>
            <w:r w:rsidR="007455ED">
              <w:rPr>
                <w:rFonts w:ascii="Arial" w:hAnsi="Arial" w:cs="Arial"/>
                <w:highlight w:val="yellow"/>
              </w:rPr>
              <w:t xml:space="preserve">formally and legally </w:t>
            </w:r>
            <w:r w:rsidRPr="00313F1D">
              <w:rPr>
                <w:rFonts w:ascii="Arial" w:hAnsi="Arial" w:cs="Arial"/>
                <w:highlight w:val="yellow"/>
              </w:rPr>
              <w:t>established in the said country</w:t>
            </w:r>
            <w:r>
              <w:rPr>
                <w:rFonts w:ascii="Arial" w:hAnsi="Arial" w:cs="Arial"/>
              </w:rPr>
              <w:t xml:space="preserve">. </w:t>
            </w:r>
          </w:p>
          <w:p w:rsidR="00313F1D" w:rsidRDefault="00313F1D" w:rsidP="002C533B">
            <w:pPr>
              <w:ind w:left="720" w:hanging="720"/>
              <w:jc w:val="both"/>
              <w:rPr>
                <w:rFonts w:ascii="Arial" w:hAnsi="Arial" w:cs="Arial"/>
              </w:rPr>
            </w:pPr>
          </w:p>
        </w:tc>
      </w:tr>
      <w:tr w:rsidR="00313F1D" w:rsidRPr="002C533B" w:rsidTr="00AD609C">
        <w:tc>
          <w:tcPr>
            <w:tcW w:w="4788" w:type="dxa"/>
          </w:tcPr>
          <w:p w:rsidR="00313F1D" w:rsidRDefault="00313F1D" w:rsidP="002C533B">
            <w:pPr>
              <w:ind w:left="720" w:hanging="720"/>
              <w:jc w:val="both"/>
              <w:rPr>
                <w:rFonts w:ascii="Arial" w:hAnsi="Arial" w:cs="Arial"/>
              </w:rPr>
            </w:pPr>
          </w:p>
          <w:p w:rsidR="00554A11" w:rsidRDefault="00554A11" w:rsidP="00554A11">
            <w:pPr>
              <w:ind w:left="426" w:hanging="426"/>
              <w:jc w:val="both"/>
              <w:rPr>
                <w:rFonts w:ascii="Arial" w:hAnsi="Arial" w:cs="Arial"/>
              </w:rPr>
            </w:pPr>
            <w:r>
              <w:rPr>
                <w:rFonts w:ascii="Arial" w:hAnsi="Arial" w:cs="Arial"/>
              </w:rPr>
              <w:t xml:space="preserve">4.5 </w:t>
            </w:r>
            <w:r w:rsidRPr="00034987">
              <w:rPr>
                <w:rFonts w:ascii="Arial" w:hAnsi="Arial" w:cs="Arial"/>
              </w:rPr>
              <w:t>Any</w:t>
            </w:r>
            <w:r>
              <w:rPr>
                <w:rFonts w:ascii="Arial" w:hAnsi="Arial" w:cs="Arial"/>
              </w:rPr>
              <w:t xml:space="preserve"> </w:t>
            </w:r>
            <w:r w:rsidRPr="00034987">
              <w:rPr>
                <w:rFonts w:ascii="Arial" w:hAnsi="Arial" w:cs="Arial"/>
              </w:rPr>
              <w:t>organisation fulfilling the necessary conditions in accordance with the present Statutes may apply for Full Membership according to the process detailed in the Operating Manual</w:t>
            </w:r>
            <w:r>
              <w:rPr>
                <w:rFonts w:ascii="Arial" w:hAnsi="Arial" w:cs="Arial"/>
              </w:rPr>
              <w:t>. The Board shall take a decision within five months following the reception of the application in close coordination with the relevant National Platform Coordinator. In case of dismissal of its application, the applying organisation has the right to appeal to the General Assembly of ENAR whose decision will be mandatory.</w:t>
            </w:r>
          </w:p>
          <w:p w:rsidR="00554A11" w:rsidRDefault="00554A11" w:rsidP="002C533B">
            <w:pPr>
              <w:ind w:left="720" w:hanging="720"/>
              <w:jc w:val="both"/>
              <w:rPr>
                <w:rFonts w:ascii="Arial" w:hAnsi="Arial" w:cs="Arial"/>
              </w:rPr>
            </w:pPr>
          </w:p>
        </w:tc>
        <w:tc>
          <w:tcPr>
            <w:tcW w:w="4788" w:type="dxa"/>
          </w:tcPr>
          <w:p w:rsidR="00313F1D" w:rsidRDefault="00313F1D" w:rsidP="002C533B">
            <w:pPr>
              <w:ind w:left="720" w:hanging="720"/>
              <w:jc w:val="both"/>
              <w:rPr>
                <w:rFonts w:ascii="Arial" w:hAnsi="Arial" w:cs="Arial"/>
              </w:rPr>
            </w:pPr>
          </w:p>
          <w:p w:rsidR="00554A11" w:rsidRDefault="00554A11" w:rsidP="00554A11">
            <w:pPr>
              <w:ind w:left="426" w:hanging="426"/>
              <w:jc w:val="both"/>
              <w:rPr>
                <w:rFonts w:ascii="Arial" w:hAnsi="Arial" w:cs="Arial"/>
              </w:rPr>
            </w:pPr>
            <w:r>
              <w:rPr>
                <w:rFonts w:ascii="Arial" w:hAnsi="Arial" w:cs="Arial"/>
              </w:rPr>
              <w:t xml:space="preserve">4.5 </w:t>
            </w:r>
            <w:r w:rsidRPr="00034987">
              <w:rPr>
                <w:rFonts w:ascii="Arial" w:hAnsi="Arial" w:cs="Arial"/>
              </w:rPr>
              <w:t>Any</w:t>
            </w:r>
            <w:r>
              <w:rPr>
                <w:rFonts w:ascii="Arial" w:hAnsi="Arial" w:cs="Arial"/>
              </w:rPr>
              <w:t xml:space="preserve"> </w:t>
            </w:r>
            <w:r w:rsidRPr="00034987">
              <w:rPr>
                <w:rFonts w:ascii="Arial" w:hAnsi="Arial" w:cs="Arial"/>
              </w:rPr>
              <w:t>organisation fulfilling the necessary conditions in accordance with the present Statutes may apply for Full Membership according to the process detailed in the Operating Manual</w:t>
            </w:r>
            <w:r>
              <w:rPr>
                <w:rFonts w:ascii="Arial" w:hAnsi="Arial" w:cs="Arial"/>
              </w:rPr>
              <w:t>. The Board shall take a decision within five months following the reception of the application in close coordination with the relevant National Platform Coordinator</w:t>
            </w:r>
            <w:r w:rsidRPr="00554A11">
              <w:rPr>
                <w:rFonts w:ascii="Arial" w:hAnsi="Arial" w:cs="Arial"/>
                <w:highlight w:val="yellow"/>
              </w:rPr>
              <w:t>,</w:t>
            </w:r>
            <w:r>
              <w:rPr>
                <w:rFonts w:ascii="Arial" w:hAnsi="Arial" w:cs="Arial"/>
              </w:rPr>
              <w:t xml:space="preserve"> </w:t>
            </w:r>
            <w:r>
              <w:rPr>
                <w:rFonts w:ascii="Arial" w:hAnsi="Arial" w:cs="Arial"/>
                <w:highlight w:val="yellow"/>
              </w:rPr>
              <w:t xml:space="preserve">in case a National Platform </w:t>
            </w:r>
            <w:r w:rsidRPr="00313F1D">
              <w:rPr>
                <w:rFonts w:ascii="Arial" w:hAnsi="Arial" w:cs="Arial"/>
                <w:highlight w:val="yellow"/>
              </w:rPr>
              <w:t xml:space="preserve">has been </w:t>
            </w:r>
            <w:r w:rsidR="007455ED">
              <w:rPr>
                <w:rFonts w:ascii="Arial" w:hAnsi="Arial" w:cs="Arial"/>
                <w:highlight w:val="yellow"/>
              </w:rPr>
              <w:t xml:space="preserve">formally and legally </w:t>
            </w:r>
            <w:r w:rsidRPr="00313F1D">
              <w:rPr>
                <w:rFonts w:ascii="Arial" w:hAnsi="Arial" w:cs="Arial"/>
                <w:highlight w:val="yellow"/>
              </w:rPr>
              <w:t>established in the said country</w:t>
            </w:r>
            <w:r>
              <w:rPr>
                <w:rFonts w:ascii="Arial" w:hAnsi="Arial" w:cs="Arial"/>
              </w:rPr>
              <w:t>. In case of dismissal of its application, the applying organisation has the right to appeal to the General Assembly of ENAR whose decision will be mandatory.</w:t>
            </w:r>
          </w:p>
          <w:p w:rsidR="00554A11" w:rsidRDefault="00554A11" w:rsidP="002C533B">
            <w:pPr>
              <w:ind w:left="720" w:hanging="720"/>
              <w:jc w:val="both"/>
              <w:rPr>
                <w:rFonts w:ascii="Arial" w:hAnsi="Arial" w:cs="Arial"/>
              </w:rPr>
            </w:pPr>
          </w:p>
        </w:tc>
      </w:tr>
      <w:tr w:rsidR="00554A11" w:rsidRPr="002C533B" w:rsidTr="00AD609C">
        <w:tc>
          <w:tcPr>
            <w:tcW w:w="4788" w:type="dxa"/>
          </w:tcPr>
          <w:p w:rsidR="00554A11" w:rsidRDefault="00554A11" w:rsidP="002C533B">
            <w:pPr>
              <w:ind w:left="720" w:hanging="720"/>
              <w:jc w:val="both"/>
              <w:rPr>
                <w:rFonts w:ascii="Arial" w:hAnsi="Arial" w:cs="Arial"/>
              </w:rPr>
            </w:pPr>
          </w:p>
          <w:p w:rsidR="00554A11" w:rsidRDefault="00554A11" w:rsidP="00554A11">
            <w:pPr>
              <w:ind w:left="426" w:hanging="426"/>
              <w:jc w:val="both"/>
              <w:rPr>
                <w:rFonts w:ascii="Arial" w:hAnsi="Arial" w:cs="Arial"/>
              </w:rPr>
            </w:pPr>
            <w:r>
              <w:rPr>
                <w:rFonts w:ascii="Arial" w:hAnsi="Arial" w:cs="Arial"/>
                <w:bCs/>
              </w:rPr>
              <w:t xml:space="preserve">5.9 </w:t>
            </w:r>
            <w:r w:rsidRPr="00034987">
              <w:rPr>
                <w:rFonts w:ascii="Arial" w:hAnsi="Arial" w:cs="Arial"/>
                <w:bCs/>
              </w:rPr>
              <w:t>Any organisation fulfilling the necessary conditions in accordance with the present statutes may apply for Associate Membership according to the procedure detailed in the Operating Manual</w:t>
            </w:r>
            <w:r>
              <w:rPr>
                <w:rFonts w:ascii="Arial" w:hAnsi="Arial" w:cs="Arial"/>
                <w:bCs/>
              </w:rPr>
              <w:t>.</w:t>
            </w:r>
          </w:p>
          <w:p w:rsidR="00554A11" w:rsidRDefault="00554A11" w:rsidP="00554A11">
            <w:pPr>
              <w:jc w:val="both"/>
              <w:rPr>
                <w:rFonts w:ascii="Arial" w:hAnsi="Arial" w:cs="Arial"/>
              </w:rPr>
            </w:pPr>
          </w:p>
          <w:p w:rsidR="00554A11" w:rsidRDefault="00554A11" w:rsidP="00554A11">
            <w:pPr>
              <w:ind w:left="426"/>
              <w:jc w:val="both"/>
              <w:rPr>
                <w:rFonts w:ascii="Arial" w:hAnsi="Arial" w:cs="Arial"/>
              </w:rPr>
            </w:pPr>
            <w:r w:rsidRPr="00034987">
              <w:rPr>
                <w:rFonts w:ascii="Arial" w:hAnsi="Arial" w:cs="Arial"/>
              </w:rPr>
              <w:t xml:space="preserve">Any individual or incorporated entity fulfilling the necessary conditions in accordance the present Statutes may apply for Associate Membership according to the procedure detailed in the Operating Manual. </w:t>
            </w:r>
          </w:p>
          <w:p w:rsidR="00554A11" w:rsidRDefault="00554A11" w:rsidP="00554A11">
            <w:pPr>
              <w:ind w:left="709"/>
              <w:jc w:val="both"/>
              <w:rPr>
                <w:rFonts w:ascii="Arial" w:hAnsi="Arial" w:cs="Arial"/>
              </w:rPr>
            </w:pPr>
          </w:p>
          <w:p w:rsidR="00554A11" w:rsidRDefault="00554A11" w:rsidP="00554A11">
            <w:pPr>
              <w:ind w:left="426"/>
              <w:jc w:val="both"/>
              <w:rPr>
                <w:rFonts w:ascii="Arial" w:hAnsi="Arial" w:cs="Arial"/>
              </w:rPr>
            </w:pPr>
            <w:r>
              <w:rPr>
                <w:rFonts w:ascii="Arial" w:hAnsi="Arial" w:cs="Arial"/>
              </w:rPr>
              <w:t xml:space="preserve">The Board shall take a decision within five months following the reception of the application, in close coordination with the relevant National Platform Coordinator when relevant. In case of dismissal of its application, the applying organisation, individual or incorporated entity has the right to appeal to the General Assembly of </w:t>
            </w:r>
            <w:r>
              <w:rPr>
                <w:rFonts w:ascii="Arial" w:hAnsi="Arial" w:cs="Arial"/>
              </w:rPr>
              <w:lastRenderedPageBreak/>
              <w:t>ENAR whose decision will be mandatory.</w:t>
            </w:r>
          </w:p>
          <w:p w:rsidR="00554A11" w:rsidRDefault="00554A11" w:rsidP="002C533B">
            <w:pPr>
              <w:ind w:left="720" w:hanging="720"/>
              <w:jc w:val="both"/>
              <w:rPr>
                <w:rFonts w:ascii="Arial" w:hAnsi="Arial" w:cs="Arial"/>
              </w:rPr>
            </w:pPr>
          </w:p>
        </w:tc>
        <w:tc>
          <w:tcPr>
            <w:tcW w:w="4788" w:type="dxa"/>
          </w:tcPr>
          <w:p w:rsidR="00554A11" w:rsidRDefault="00554A11" w:rsidP="002C533B">
            <w:pPr>
              <w:ind w:left="720" w:hanging="720"/>
              <w:jc w:val="both"/>
              <w:rPr>
                <w:rFonts w:ascii="Arial" w:hAnsi="Arial" w:cs="Arial"/>
              </w:rPr>
            </w:pPr>
          </w:p>
          <w:p w:rsidR="00554A11" w:rsidRDefault="00554A11" w:rsidP="00554A11">
            <w:pPr>
              <w:ind w:left="457" w:hanging="457"/>
              <w:jc w:val="both"/>
              <w:rPr>
                <w:rFonts w:ascii="Arial" w:hAnsi="Arial" w:cs="Arial"/>
              </w:rPr>
            </w:pPr>
            <w:r>
              <w:rPr>
                <w:rFonts w:ascii="Arial" w:hAnsi="Arial" w:cs="Arial"/>
                <w:bCs/>
              </w:rPr>
              <w:t xml:space="preserve">5.9 </w:t>
            </w:r>
            <w:r w:rsidRPr="00034987">
              <w:rPr>
                <w:rFonts w:ascii="Arial" w:hAnsi="Arial" w:cs="Arial"/>
                <w:bCs/>
              </w:rPr>
              <w:t>Any organisation fulfilling the necessary conditions in accordance with the present statutes may apply for Associate Membership according to the procedure detailed in the Operating Manual</w:t>
            </w:r>
            <w:r>
              <w:rPr>
                <w:rFonts w:ascii="Arial" w:hAnsi="Arial" w:cs="Arial"/>
                <w:bCs/>
              </w:rPr>
              <w:t>.</w:t>
            </w:r>
          </w:p>
          <w:p w:rsidR="00554A11" w:rsidRDefault="00554A11" w:rsidP="00554A11">
            <w:pPr>
              <w:jc w:val="both"/>
              <w:rPr>
                <w:rFonts w:ascii="Arial" w:hAnsi="Arial" w:cs="Arial"/>
              </w:rPr>
            </w:pPr>
          </w:p>
          <w:p w:rsidR="00554A11" w:rsidRDefault="00554A11" w:rsidP="00554A11">
            <w:pPr>
              <w:ind w:left="426"/>
              <w:jc w:val="both"/>
              <w:rPr>
                <w:rFonts w:ascii="Arial" w:hAnsi="Arial" w:cs="Arial"/>
              </w:rPr>
            </w:pPr>
            <w:r w:rsidRPr="00034987">
              <w:rPr>
                <w:rFonts w:ascii="Arial" w:hAnsi="Arial" w:cs="Arial"/>
              </w:rPr>
              <w:t xml:space="preserve">Any individual or incorporated entity fulfilling the necessary conditions in accordance the present Statutes may apply for Associate Membership according to the procedure detailed in the Operating Manual. </w:t>
            </w:r>
          </w:p>
          <w:p w:rsidR="00554A11" w:rsidRDefault="00554A11" w:rsidP="00554A11">
            <w:pPr>
              <w:ind w:left="709"/>
              <w:jc w:val="both"/>
              <w:rPr>
                <w:rFonts w:ascii="Arial" w:hAnsi="Arial" w:cs="Arial"/>
              </w:rPr>
            </w:pPr>
          </w:p>
          <w:p w:rsidR="00554A11" w:rsidRDefault="00C91137" w:rsidP="00C91137">
            <w:pPr>
              <w:ind w:left="457"/>
              <w:jc w:val="both"/>
              <w:rPr>
                <w:rFonts w:ascii="Arial" w:hAnsi="Arial" w:cs="Arial"/>
              </w:rPr>
            </w:pPr>
            <w:r w:rsidRPr="00C91137">
              <w:rPr>
                <w:highlight w:val="yellow"/>
              </w:rPr>
              <w:t>DELETE</w:t>
            </w:r>
          </w:p>
          <w:p w:rsidR="00554A11" w:rsidRDefault="00554A11" w:rsidP="002C533B">
            <w:pPr>
              <w:ind w:left="720" w:hanging="720"/>
              <w:jc w:val="both"/>
              <w:rPr>
                <w:rFonts w:ascii="Arial" w:hAnsi="Arial" w:cs="Arial"/>
              </w:rPr>
            </w:pPr>
          </w:p>
        </w:tc>
      </w:tr>
      <w:tr w:rsidR="00554A11" w:rsidRPr="002C533B" w:rsidTr="00AD609C">
        <w:tc>
          <w:tcPr>
            <w:tcW w:w="4788" w:type="dxa"/>
          </w:tcPr>
          <w:p w:rsidR="00554A11" w:rsidRDefault="00554A11" w:rsidP="002C533B">
            <w:pPr>
              <w:ind w:left="720" w:hanging="720"/>
              <w:jc w:val="both"/>
              <w:rPr>
                <w:rFonts w:ascii="Arial" w:hAnsi="Arial" w:cs="Arial"/>
              </w:rPr>
            </w:pPr>
          </w:p>
          <w:p w:rsidR="00554A11" w:rsidRDefault="00554A11" w:rsidP="00554A11">
            <w:pPr>
              <w:ind w:left="720" w:hanging="720"/>
              <w:jc w:val="both"/>
              <w:rPr>
                <w:rFonts w:ascii="Arial" w:hAnsi="Arial" w:cs="Arial"/>
              </w:rPr>
            </w:pPr>
            <w:r>
              <w:rPr>
                <w:rFonts w:ascii="Arial" w:hAnsi="Arial" w:cs="Arial"/>
              </w:rPr>
              <w:t>7.1.</w:t>
            </w:r>
            <w:r>
              <w:rPr>
                <w:rFonts w:ascii="Arial" w:hAnsi="Arial" w:cs="Arial"/>
              </w:rPr>
              <w:tab/>
              <w:t>Each Full Member, Associate Member or Friend of ENAR may withdraw from the association with immediate effect on condition that-</w:t>
            </w:r>
          </w:p>
          <w:p w:rsidR="00554A11" w:rsidRDefault="00554A11" w:rsidP="00554A11">
            <w:pPr>
              <w:ind w:left="720" w:hanging="11"/>
              <w:jc w:val="both"/>
              <w:rPr>
                <w:rFonts w:ascii="Arial" w:hAnsi="Arial" w:cs="Arial"/>
              </w:rPr>
            </w:pPr>
          </w:p>
          <w:p w:rsidR="00554A11" w:rsidRDefault="00554A11" w:rsidP="00554A11">
            <w:pPr>
              <w:ind w:left="720" w:hanging="11"/>
              <w:jc w:val="both"/>
              <w:rPr>
                <w:rFonts w:ascii="Arial" w:hAnsi="Arial" w:cs="Arial"/>
              </w:rPr>
            </w:pPr>
            <w:r>
              <w:rPr>
                <w:rFonts w:ascii="Arial" w:hAnsi="Arial" w:cs="Arial"/>
              </w:rPr>
              <w:t>(a) it has notified in writing the ENAR Board and the relevant National Platform (in the case of national organisations) or the ENAR Board (in the case of European or international organisations) of its withdrawal ; and</w:t>
            </w:r>
          </w:p>
          <w:p w:rsidR="00554A11" w:rsidRDefault="00554A11" w:rsidP="002C533B">
            <w:pPr>
              <w:ind w:left="720" w:hanging="720"/>
              <w:jc w:val="both"/>
              <w:rPr>
                <w:rFonts w:ascii="Arial" w:hAnsi="Arial" w:cs="Arial"/>
              </w:rPr>
            </w:pPr>
          </w:p>
        </w:tc>
        <w:tc>
          <w:tcPr>
            <w:tcW w:w="4788" w:type="dxa"/>
          </w:tcPr>
          <w:p w:rsidR="00554A11" w:rsidRDefault="00554A11" w:rsidP="00554A11">
            <w:pPr>
              <w:jc w:val="both"/>
              <w:rPr>
                <w:rFonts w:ascii="Arial" w:hAnsi="Arial" w:cs="Arial"/>
              </w:rPr>
            </w:pPr>
          </w:p>
          <w:p w:rsidR="00554A11" w:rsidRDefault="00554A11" w:rsidP="00554A11">
            <w:pPr>
              <w:ind w:left="720" w:hanging="720"/>
              <w:jc w:val="both"/>
              <w:rPr>
                <w:rFonts w:ascii="Arial" w:hAnsi="Arial" w:cs="Arial"/>
              </w:rPr>
            </w:pPr>
            <w:r>
              <w:rPr>
                <w:rFonts w:ascii="Arial" w:hAnsi="Arial" w:cs="Arial"/>
              </w:rPr>
              <w:t>7.1.</w:t>
            </w:r>
            <w:r>
              <w:rPr>
                <w:rFonts w:ascii="Arial" w:hAnsi="Arial" w:cs="Arial"/>
              </w:rPr>
              <w:tab/>
              <w:t>Each Full Member, Associate Member or Friend of ENAR may withdraw from the association with immediate effect on condition that-</w:t>
            </w:r>
          </w:p>
          <w:p w:rsidR="00554A11" w:rsidRDefault="00554A11" w:rsidP="00554A11">
            <w:pPr>
              <w:ind w:left="720" w:hanging="11"/>
              <w:jc w:val="both"/>
              <w:rPr>
                <w:rFonts w:ascii="Arial" w:hAnsi="Arial" w:cs="Arial"/>
              </w:rPr>
            </w:pPr>
          </w:p>
          <w:p w:rsidR="00554A11" w:rsidRDefault="00554A11" w:rsidP="00554A11">
            <w:pPr>
              <w:ind w:left="720" w:hanging="11"/>
              <w:jc w:val="both"/>
              <w:rPr>
                <w:rFonts w:ascii="Arial" w:hAnsi="Arial" w:cs="Arial"/>
              </w:rPr>
            </w:pPr>
            <w:r>
              <w:rPr>
                <w:rFonts w:ascii="Arial" w:hAnsi="Arial" w:cs="Arial"/>
              </w:rPr>
              <w:t>(a) it has notified in writing the ENAR Board and the relevant National Platform (in the case of national organisations</w:t>
            </w:r>
            <w:r w:rsidR="0012197C">
              <w:rPr>
                <w:rFonts w:ascii="Arial" w:hAnsi="Arial" w:cs="Arial"/>
              </w:rPr>
              <w:t xml:space="preserve"> </w:t>
            </w:r>
            <w:r w:rsidR="0012197C" w:rsidRPr="0012197C">
              <w:rPr>
                <w:rFonts w:ascii="Arial" w:hAnsi="Arial" w:cs="Arial"/>
                <w:highlight w:val="yellow"/>
              </w:rPr>
              <w:t>and i</w:t>
            </w:r>
            <w:r w:rsidR="0012197C">
              <w:rPr>
                <w:rFonts w:ascii="Arial" w:hAnsi="Arial" w:cs="Arial"/>
                <w:highlight w:val="yellow"/>
              </w:rPr>
              <w:t xml:space="preserve">n case a National Platform </w:t>
            </w:r>
            <w:r w:rsidR="0012197C" w:rsidRPr="00313F1D">
              <w:rPr>
                <w:rFonts w:ascii="Arial" w:hAnsi="Arial" w:cs="Arial"/>
                <w:highlight w:val="yellow"/>
              </w:rPr>
              <w:t xml:space="preserve">has been </w:t>
            </w:r>
            <w:r w:rsidR="007455ED">
              <w:rPr>
                <w:rFonts w:ascii="Arial" w:hAnsi="Arial" w:cs="Arial"/>
                <w:highlight w:val="yellow"/>
              </w:rPr>
              <w:t xml:space="preserve">formally and legally </w:t>
            </w:r>
            <w:r w:rsidR="0012197C" w:rsidRPr="00313F1D">
              <w:rPr>
                <w:rFonts w:ascii="Arial" w:hAnsi="Arial" w:cs="Arial"/>
                <w:highlight w:val="yellow"/>
              </w:rPr>
              <w:t>established in the said country</w:t>
            </w:r>
            <w:r>
              <w:rPr>
                <w:rFonts w:ascii="Arial" w:hAnsi="Arial" w:cs="Arial"/>
              </w:rPr>
              <w:t>) or the ENAR Board (in the case of European or international organisations) of its withdrawal ; and</w:t>
            </w:r>
          </w:p>
          <w:p w:rsidR="00554A11" w:rsidRDefault="00554A11" w:rsidP="002C533B">
            <w:pPr>
              <w:ind w:left="720" w:hanging="720"/>
              <w:jc w:val="both"/>
              <w:rPr>
                <w:rFonts w:ascii="Arial" w:hAnsi="Arial" w:cs="Arial"/>
              </w:rPr>
            </w:pPr>
          </w:p>
        </w:tc>
      </w:tr>
      <w:tr w:rsidR="002C533B" w:rsidRPr="002C533B" w:rsidTr="00AD609C">
        <w:tc>
          <w:tcPr>
            <w:tcW w:w="4788" w:type="dxa"/>
          </w:tcPr>
          <w:p w:rsidR="002C533B" w:rsidRDefault="002C533B" w:rsidP="002C533B">
            <w:pPr>
              <w:ind w:left="720" w:hanging="720"/>
              <w:jc w:val="both"/>
              <w:rPr>
                <w:rFonts w:ascii="Arial" w:hAnsi="Arial" w:cs="Arial"/>
              </w:rPr>
            </w:pPr>
          </w:p>
          <w:p w:rsidR="002C533B" w:rsidRDefault="002C533B" w:rsidP="002C533B">
            <w:pPr>
              <w:ind w:left="720" w:hanging="720"/>
              <w:jc w:val="both"/>
              <w:rPr>
                <w:rFonts w:ascii="Arial" w:hAnsi="Arial" w:cs="Arial"/>
              </w:rPr>
            </w:pPr>
            <w:r>
              <w:rPr>
                <w:rFonts w:ascii="Arial" w:hAnsi="Arial" w:cs="Arial"/>
              </w:rPr>
              <w:t xml:space="preserve">9.5. </w:t>
            </w:r>
            <w:r>
              <w:rPr>
                <w:rFonts w:ascii="Arial" w:hAnsi="Arial" w:cs="Arial"/>
              </w:rPr>
              <w:tab/>
              <w:t>The Board members shall select from among themselves their Delegates to the European Council of National Platform Coordinators, the Strategic Policy Committee and relevant ad hoc thematic committees.</w:t>
            </w:r>
          </w:p>
          <w:p w:rsidR="002C533B" w:rsidRDefault="002C533B" w:rsidP="002C533B">
            <w:pPr>
              <w:pStyle w:val="Heading4"/>
              <w:numPr>
                <w:ilvl w:val="2"/>
                <w:numId w:val="2"/>
              </w:numPr>
              <w:jc w:val="both"/>
              <w:outlineLvl w:val="3"/>
              <w:rPr>
                <w:rFonts w:ascii="Arial" w:hAnsi="Arial" w:cs="Arial"/>
              </w:rPr>
            </w:pPr>
          </w:p>
        </w:tc>
        <w:tc>
          <w:tcPr>
            <w:tcW w:w="4788" w:type="dxa"/>
          </w:tcPr>
          <w:p w:rsidR="002C533B" w:rsidRDefault="002C533B" w:rsidP="002C533B">
            <w:pPr>
              <w:ind w:left="720" w:hanging="720"/>
              <w:jc w:val="both"/>
              <w:rPr>
                <w:rFonts w:ascii="Arial" w:hAnsi="Arial" w:cs="Arial"/>
              </w:rPr>
            </w:pPr>
          </w:p>
          <w:p w:rsidR="002C533B" w:rsidRDefault="002C533B" w:rsidP="002C533B">
            <w:pPr>
              <w:ind w:left="720" w:hanging="720"/>
              <w:jc w:val="both"/>
              <w:rPr>
                <w:rFonts w:ascii="Arial" w:hAnsi="Arial" w:cs="Arial"/>
              </w:rPr>
            </w:pPr>
            <w:r>
              <w:rPr>
                <w:rFonts w:ascii="Arial" w:hAnsi="Arial" w:cs="Arial"/>
              </w:rPr>
              <w:t xml:space="preserve">9.5. </w:t>
            </w:r>
            <w:r>
              <w:rPr>
                <w:rFonts w:ascii="Arial" w:hAnsi="Arial" w:cs="Arial"/>
              </w:rPr>
              <w:tab/>
              <w:t xml:space="preserve">The Board members shall select from among themselves their Delegates to </w:t>
            </w:r>
            <w:r w:rsidRPr="002C533B">
              <w:rPr>
                <w:rFonts w:ascii="Arial" w:hAnsi="Arial" w:cs="Arial"/>
                <w:strike/>
                <w:highlight w:val="yellow"/>
              </w:rPr>
              <w:t>the European Council of National Platform Coordinators,</w:t>
            </w:r>
            <w:r>
              <w:rPr>
                <w:rFonts w:ascii="Arial" w:hAnsi="Arial" w:cs="Arial"/>
              </w:rPr>
              <w:t xml:space="preserve"> the Strategic Policy Committee and relevant ad hoc thematic committees.</w:t>
            </w:r>
          </w:p>
          <w:p w:rsidR="002C533B" w:rsidRDefault="002C533B" w:rsidP="002C533B">
            <w:pPr>
              <w:pStyle w:val="Heading4"/>
              <w:numPr>
                <w:ilvl w:val="2"/>
                <w:numId w:val="2"/>
              </w:numPr>
              <w:jc w:val="both"/>
              <w:outlineLvl w:val="3"/>
              <w:rPr>
                <w:rFonts w:ascii="Arial" w:hAnsi="Arial" w:cs="Arial"/>
              </w:rPr>
            </w:pPr>
          </w:p>
        </w:tc>
      </w:tr>
      <w:tr w:rsidR="0012197C" w:rsidRPr="0012197C" w:rsidTr="00AD609C">
        <w:tc>
          <w:tcPr>
            <w:tcW w:w="4788" w:type="dxa"/>
          </w:tcPr>
          <w:p w:rsidR="0012197C" w:rsidRDefault="0012197C" w:rsidP="0012197C">
            <w:pPr>
              <w:ind w:left="720" w:hanging="720"/>
              <w:jc w:val="both"/>
              <w:rPr>
                <w:rFonts w:ascii="Arial" w:hAnsi="Arial" w:cs="Arial"/>
              </w:rPr>
            </w:pPr>
          </w:p>
          <w:p w:rsidR="0012197C" w:rsidRDefault="0012197C" w:rsidP="0012197C">
            <w:pPr>
              <w:ind w:left="720" w:hanging="720"/>
              <w:jc w:val="both"/>
              <w:rPr>
                <w:rFonts w:ascii="Arial" w:hAnsi="Arial" w:cs="Arial"/>
              </w:rPr>
            </w:pPr>
            <w:r>
              <w:rPr>
                <w:rFonts w:ascii="Arial" w:hAnsi="Arial" w:cs="Arial"/>
              </w:rPr>
              <w:t xml:space="preserve">13.1. </w:t>
            </w:r>
            <w:r>
              <w:rPr>
                <w:rFonts w:ascii="Arial" w:hAnsi="Arial" w:cs="Arial"/>
              </w:rPr>
              <w:tab/>
              <w:t xml:space="preserve">The Board shall establish a standing Strategic Policy Committee and can establish on an ad-hoc basis advisory thematic committees. This includes the selection of the participants in these committees. These committees will carry out certain tasks on behalf of the Board in matters of the Board’s choice, ranging from policy to campaigning, fundraising and other financial and staffing advices. These committees advise the Board and the Secretariat. </w:t>
            </w:r>
          </w:p>
          <w:p w:rsidR="0012197C" w:rsidRDefault="0012197C" w:rsidP="0012197C">
            <w:pPr>
              <w:ind w:left="720" w:hanging="720"/>
              <w:jc w:val="both"/>
              <w:rPr>
                <w:rFonts w:ascii="Arial" w:hAnsi="Arial" w:cs="Arial"/>
              </w:rPr>
            </w:pPr>
          </w:p>
          <w:p w:rsidR="0012197C" w:rsidRDefault="0012197C" w:rsidP="0012197C">
            <w:pPr>
              <w:ind w:left="720"/>
              <w:jc w:val="both"/>
              <w:rPr>
                <w:rFonts w:ascii="Arial" w:hAnsi="Arial" w:cs="Arial"/>
              </w:rPr>
            </w:pPr>
            <w:r>
              <w:rPr>
                <w:rFonts w:ascii="Arial" w:hAnsi="Arial" w:cs="Arial"/>
              </w:rPr>
              <w:t>The membership of these committees is based on expertise and is open to all members of ENAR, Friends of ENAR, external experts and National Platform Coordinators. The Board delegates one of its members to every ad hoc committee for proper liaison with them. The modus operandi of the constitution and the running of the committees is provided in detail in the Operating Manual.</w:t>
            </w:r>
          </w:p>
          <w:p w:rsidR="0012197C" w:rsidRDefault="0012197C" w:rsidP="004A3D3E">
            <w:pPr>
              <w:pStyle w:val="Heading4"/>
              <w:numPr>
                <w:ilvl w:val="3"/>
                <w:numId w:val="2"/>
              </w:numPr>
              <w:jc w:val="both"/>
              <w:outlineLvl w:val="3"/>
              <w:rPr>
                <w:rFonts w:ascii="Arial" w:hAnsi="Arial" w:cs="Arial"/>
              </w:rPr>
            </w:pPr>
          </w:p>
        </w:tc>
        <w:tc>
          <w:tcPr>
            <w:tcW w:w="4788" w:type="dxa"/>
          </w:tcPr>
          <w:p w:rsidR="0012197C" w:rsidRDefault="0012197C" w:rsidP="0012197C">
            <w:pPr>
              <w:ind w:left="720" w:hanging="720"/>
              <w:jc w:val="both"/>
              <w:rPr>
                <w:rFonts w:ascii="Arial" w:hAnsi="Arial" w:cs="Arial"/>
              </w:rPr>
            </w:pPr>
          </w:p>
          <w:p w:rsidR="0012197C" w:rsidRDefault="0012197C" w:rsidP="0012197C">
            <w:pPr>
              <w:ind w:left="720" w:hanging="720"/>
              <w:jc w:val="both"/>
              <w:rPr>
                <w:rFonts w:ascii="Arial" w:hAnsi="Arial" w:cs="Arial"/>
              </w:rPr>
            </w:pPr>
            <w:r>
              <w:rPr>
                <w:rFonts w:ascii="Arial" w:hAnsi="Arial" w:cs="Arial"/>
              </w:rPr>
              <w:t xml:space="preserve">13.1. </w:t>
            </w:r>
            <w:r>
              <w:rPr>
                <w:rFonts w:ascii="Arial" w:hAnsi="Arial" w:cs="Arial"/>
              </w:rPr>
              <w:tab/>
              <w:t xml:space="preserve">The Board shall establish a standing Strategic Policy Committee and can establish on an ad-hoc basis advisory thematic committees. This includes the selection of the participants in these committees. These committees will carry out certain tasks on behalf of the Board in matters of the Board’s choice, ranging from policy to campaigning, fundraising and other financial and staffing advices. These committees advise the Board and the Secretariat. </w:t>
            </w:r>
          </w:p>
          <w:p w:rsidR="0012197C" w:rsidRDefault="0012197C" w:rsidP="0012197C">
            <w:pPr>
              <w:ind w:left="720" w:hanging="720"/>
              <w:jc w:val="both"/>
              <w:rPr>
                <w:rFonts w:ascii="Arial" w:hAnsi="Arial" w:cs="Arial"/>
              </w:rPr>
            </w:pPr>
          </w:p>
          <w:p w:rsidR="0012197C" w:rsidRPr="0012197C" w:rsidRDefault="0012197C" w:rsidP="0012197C">
            <w:pPr>
              <w:ind w:left="720"/>
              <w:jc w:val="both"/>
              <w:rPr>
                <w:rFonts w:ascii="Arial" w:hAnsi="Arial" w:cs="Arial"/>
              </w:rPr>
            </w:pPr>
            <w:r>
              <w:rPr>
                <w:rFonts w:ascii="Arial" w:hAnsi="Arial" w:cs="Arial"/>
              </w:rPr>
              <w:t xml:space="preserve">The membership of these committees is based on expertise and is open to all members of ENAR, Friends of ENAR, external experts </w:t>
            </w:r>
            <w:r w:rsidRPr="0012197C">
              <w:rPr>
                <w:rFonts w:ascii="Arial" w:hAnsi="Arial" w:cs="Arial"/>
                <w:strike/>
                <w:highlight w:val="yellow"/>
              </w:rPr>
              <w:t>and National Platform Coordinators</w:t>
            </w:r>
            <w:r>
              <w:rPr>
                <w:rFonts w:ascii="Arial" w:hAnsi="Arial" w:cs="Arial"/>
              </w:rPr>
              <w:t>. The Board delegates one of its members to every ad hoc committee for proper liaison with them. The modus operandi of the constitution and the running of the committees is provided in detail in the Operating Manual.</w:t>
            </w:r>
          </w:p>
        </w:tc>
      </w:tr>
      <w:tr w:rsidR="00AD609C" w:rsidTr="00AD609C">
        <w:tc>
          <w:tcPr>
            <w:tcW w:w="4788" w:type="dxa"/>
          </w:tcPr>
          <w:p w:rsidR="004A3D3E" w:rsidRDefault="004A3D3E" w:rsidP="004A3D3E">
            <w:pPr>
              <w:pStyle w:val="Heading4"/>
              <w:numPr>
                <w:ilvl w:val="3"/>
                <w:numId w:val="2"/>
              </w:numPr>
              <w:jc w:val="both"/>
              <w:outlineLvl w:val="3"/>
              <w:rPr>
                <w:rFonts w:ascii="Arial" w:hAnsi="Arial" w:cs="Arial"/>
              </w:rPr>
            </w:pPr>
            <w:r>
              <w:rPr>
                <w:rFonts w:ascii="Arial" w:hAnsi="Arial" w:cs="Arial"/>
              </w:rPr>
              <w:lastRenderedPageBreak/>
              <w:t>IV. BODIES</w:t>
            </w:r>
          </w:p>
          <w:p w:rsidR="004A3D3E" w:rsidRDefault="004A3D3E" w:rsidP="00AD609C">
            <w:pPr>
              <w:jc w:val="both"/>
              <w:rPr>
                <w:rFonts w:ascii="Arial" w:hAnsi="Arial" w:cs="Arial"/>
              </w:rPr>
            </w:pPr>
          </w:p>
          <w:p w:rsidR="00AD609C" w:rsidRDefault="00AD609C" w:rsidP="00AD609C">
            <w:pPr>
              <w:jc w:val="both"/>
              <w:rPr>
                <w:rFonts w:ascii="Arial" w:hAnsi="Arial" w:cs="Arial"/>
              </w:rPr>
            </w:pPr>
            <w:r>
              <w:rPr>
                <w:rFonts w:ascii="Arial" w:hAnsi="Arial" w:cs="Arial"/>
              </w:rPr>
              <w:t>The bodies of ENAR are:</w:t>
            </w:r>
          </w:p>
          <w:p w:rsidR="00AD609C" w:rsidRDefault="00AD609C" w:rsidP="00AD609C">
            <w:pPr>
              <w:jc w:val="both"/>
              <w:rPr>
                <w:rFonts w:ascii="Arial" w:hAnsi="Arial" w:cs="Arial"/>
              </w:rPr>
            </w:pPr>
          </w:p>
          <w:p w:rsidR="00AD609C" w:rsidRDefault="00AD609C" w:rsidP="00AD609C">
            <w:pPr>
              <w:widowControl w:val="0"/>
              <w:numPr>
                <w:ilvl w:val="0"/>
                <w:numId w:val="1"/>
              </w:numPr>
              <w:suppressAutoHyphens/>
              <w:jc w:val="both"/>
              <w:rPr>
                <w:rFonts w:ascii="Arial" w:hAnsi="Arial" w:cs="Arial"/>
              </w:rPr>
            </w:pPr>
            <w:r>
              <w:rPr>
                <w:rFonts w:ascii="Arial" w:hAnsi="Arial" w:cs="Arial"/>
              </w:rPr>
              <w:t>The General Assembly (GA);</w:t>
            </w:r>
          </w:p>
          <w:p w:rsidR="00AD609C" w:rsidRDefault="00AD609C" w:rsidP="00AD609C">
            <w:pPr>
              <w:widowControl w:val="0"/>
              <w:numPr>
                <w:ilvl w:val="0"/>
                <w:numId w:val="1"/>
              </w:numPr>
              <w:suppressAutoHyphens/>
              <w:jc w:val="both"/>
              <w:rPr>
                <w:rFonts w:ascii="Arial" w:hAnsi="Arial" w:cs="Arial"/>
              </w:rPr>
            </w:pPr>
            <w:r>
              <w:rPr>
                <w:rFonts w:ascii="Arial" w:hAnsi="Arial" w:cs="Arial"/>
              </w:rPr>
              <w:t>The Board;</w:t>
            </w:r>
          </w:p>
          <w:p w:rsidR="00AD609C" w:rsidRDefault="00AD609C" w:rsidP="00AD609C">
            <w:pPr>
              <w:widowControl w:val="0"/>
              <w:numPr>
                <w:ilvl w:val="0"/>
                <w:numId w:val="1"/>
              </w:numPr>
              <w:suppressAutoHyphens/>
              <w:jc w:val="both"/>
              <w:rPr>
                <w:rFonts w:ascii="Arial" w:hAnsi="Arial" w:cs="Arial"/>
              </w:rPr>
            </w:pPr>
            <w:r>
              <w:rPr>
                <w:rFonts w:ascii="Arial" w:hAnsi="Arial" w:cs="Arial"/>
              </w:rPr>
              <w:t>The Advisory Committees;</w:t>
            </w:r>
          </w:p>
          <w:p w:rsidR="00AD609C" w:rsidRDefault="00AD609C" w:rsidP="00AD609C">
            <w:pPr>
              <w:widowControl w:val="0"/>
              <w:numPr>
                <w:ilvl w:val="0"/>
                <w:numId w:val="1"/>
              </w:numPr>
              <w:suppressAutoHyphens/>
              <w:jc w:val="both"/>
              <w:rPr>
                <w:rFonts w:ascii="Arial" w:hAnsi="Arial" w:cs="Arial"/>
              </w:rPr>
            </w:pPr>
            <w:r>
              <w:rPr>
                <w:rFonts w:ascii="Arial" w:hAnsi="Arial" w:cs="Arial"/>
              </w:rPr>
              <w:t>The National Platforms</w:t>
            </w:r>
          </w:p>
          <w:p w:rsidR="00AD609C" w:rsidRDefault="00AD609C" w:rsidP="00AD609C">
            <w:pPr>
              <w:rPr>
                <w:lang w:val="fr-BE"/>
              </w:rPr>
            </w:pPr>
          </w:p>
        </w:tc>
        <w:tc>
          <w:tcPr>
            <w:tcW w:w="4788" w:type="dxa"/>
          </w:tcPr>
          <w:p w:rsidR="004A3D3E" w:rsidRDefault="004A3D3E" w:rsidP="004A3D3E">
            <w:pPr>
              <w:pStyle w:val="Heading4"/>
              <w:numPr>
                <w:ilvl w:val="3"/>
                <w:numId w:val="2"/>
              </w:numPr>
              <w:jc w:val="both"/>
              <w:outlineLvl w:val="3"/>
              <w:rPr>
                <w:rFonts w:ascii="Arial" w:hAnsi="Arial" w:cs="Arial"/>
              </w:rPr>
            </w:pPr>
            <w:r>
              <w:rPr>
                <w:rFonts w:ascii="Arial" w:hAnsi="Arial" w:cs="Arial"/>
              </w:rPr>
              <w:t>IV. BODIES</w:t>
            </w:r>
          </w:p>
          <w:p w:rsidR="004A3D3E" w:rsidRDefault="004A3D3E" w:rsidP="00AD609C">
            <w:pPr>
              <w:jc w:val="both"/>
              <w:rPr>
                <w:rFonts w:ascii="Arial" w:hAnsi="Arial" w:cs="Arial"/>
              </w:rPr>
            </w:pPr>
          </w:p>
          <w:p w:rsidR="00AD609C" w:rsidRDefault="00AD609C" w:rsidP="00AD609C">
            <w:pPr>
              <w:jc w:val="both"/>
              <w:rPr>
                <w:rFonts w:ascii="Arial" w:hAnsi="Arial" w:cs="Arial"/>
              </w:rPr>
            </w:pPr>
            <w:r>
              <w:rPr>
                <w:rFonts w:ascii="Arial" w:hAnsi="Arial" w:cs="Arial"/>
              </w:rPr>
              <w:t>The bodies of ENAR are:</w:t>
            </w:r>
          </w:p>
          <w:p w:rsidR="00AD609C" w:rsidRDefault="00AD609C" w:rsidP="00AD609C">
            <w:pPr>
              <w:jc w:val="both"/>
              <w:rPr>
                <w:rFonts w:ascii="Arial" w:hAnsi="Arial" w:cs="Arial"/>
              </w:rPr>
            </w:pPr>
          </w:p>
          <w:p w:rsidR="00AD609C" w:rsidRDefault="00AD609C" w:rsidP="00AD609C">
            <w:pPr>
              <w:widowControl w:val="0"/>
              <w:numPr>
                <w:ilvl w:val="0"/>
                <w:numId w:val="1"/>
              </w:numPr>
              <w:suppressAutoHyphens/>
              <w:jc w:val="both"/>
              <w:rPr>
                <w:rFonts w:ascii="Arial" w:hAnsi="Arial" w:cs="Arial"/>
              </w:rPr>
            </w:pPr>
            <w:r>
              <w:rPr>
                <w:rFonts w:ascii="Arial" w:hAnsi="Arial" w:cs="Arial"/>
              </w:rPr>
              <w:t>The General Assembly (GA);</w:t>
            </w:r>
          </w:p>
          <w:p w:rsidR="00AD609C" w:rsidRDefault="00AD609C" w:rsidP="00AD609C">
            <w:pPr>
              <w:widowControl w:val="0"/>
              <w:numPr>
                <w:ilvl w:val="0"/>
                <w:numId w:val="1"/>
              </w:numPr>
              <w:suppressAutoHyphens/>
              <w:jc w:val="both"/>
              <w:rPr>
                <w:rFonts w:ascii="Arial" w:hAnsi="Arial" w:cs="Arial"/>
              </w:rPr>
            </w:pPr>
            <w:r>
              <w:rPr>
                <w:rFonts w:ascii="Arial" w:hAnsi="Arial" w:cs="Arial"/>
              </w:rPr>
              <w:t>The Board;</w:t>
            </w:r>
          </w:p>
          <w:p w:rsidR="00AD609C" w:rsidRDefault="00AD609C" w:rsidP="00AD609C">
            <w:pPr>
              <w:widowControl w:val="0"/>
              <w:numPr>
                <w:ilvl w:val="0"/>
                <w:numId w:val="1"/>
              </w:numPr>
              <w:suppressAutoHyphens/>
              <w:jc w:val="both"/>
              <w:rPr>
                <w:rFonts w:ascii="Arial" w:hAnsi="Arial" w:cs="Arial"/>
              </w:rPr>
            </w:pPr>
            <w:r>
              <w:rPr>
                <w:rFonts w:ascii="Arial" w:hAnsi="Arial" w:cs="Arial"/>
              </w:rPr>
              <w:t>The Advisory Committees.</w:t>
            </w:r>
          </w:p>
          <w:p w:rsidR="00AD609C" w:rsidRDefault="00AD609C" w:rsidP="00AD609C">
            <w:pPr>
              <w:rPr>
                <w:lang w:val="fr-BE"/>
              </w:rPr>
            </w:pPr>
          </w:p>
        </w:tc>
      </w:tr>
      <w:tr w:rsidR="00AD609C" w:rsidRPr="00AD609C" w:rsidTr="00AD609C">
        <w:tc>
          <w:tcPr>
            <w:tcW w:w="4788" w:type="dxa"/>
          </w:tcPr>
          <w:p w:rsidR="00AD609C" w:rsidRDefault="00AD609C" w:rsidP="00AD609C">
            <w:pPr>
              <w:jc w:val="both"/>
              <w:rPr>
                <w:rFonts w:ascii="Arial" w:hAnsi="Arial" w:cs="Arial"/>
                <w:b/>
                <w:bCs/>
              </w:rPr>
            </w:pPr>
            <w:r>
              <w:rPr>
                <w:rFonts w:ascii="Arial" w:hAnsi="Arial" w:cs="Arial"/>
                <w:b/>
                <w:bCs/>
              </w:rPr>
              <w:t xml:space="preserve">14. The National Platforms </w:t>
            </w:r>
          </w:p>
          <w:p w:rsidR="00AD609C" w:rsidRDefault="00AD609C" w:rsidP="00AD609C">
            <w:pPr>
              <w:jc w:val="both"/>
              <w:rPr>
                <w:rFonts w:ascii="Arial" w:hAnsi="Arial" w:cs="Arial"/>
                <w:b/>
                <w:bCs/>
              </w:rPr>
            </w:pPr>
          </w:p>
          <w:p w:rsidR="00AD609C" w:rsidRDefault="00AD609C" w:rsidP="00AD609C">
            <w:pPr>
              <w:ind w:left="720" w:hanging="720"/>
              <w:jc w:val="both"/>
              <w:rPr>
                <w:rFonts w:ascii="Arial" w:hAnsi="Arial" w:cs="Arial"/>
              </w:rPr>
            </w:pPr>
            <w:r>
              <w:rPr>
                <w:rFonts w:ascii="Arial" w:hAnsi="Arial" w:cs="Arial"/>
              </w:rPr>
              <w:t xml:space="preserve">14.1. </w:t>
            </w:r>
            <w:r>
              <w:rPr>
                <w:rFonts w:ascii="Arial" w:hAnsi="Arial" w:cs="Arial"/>
              </w:rPr>
              <w:tab/>
              <w:t xml:space="preserve">In each European State where there are at least 3 Full or Associate Members respectively, a National Platform should convene. The National Platform is a meeting point facilitating the coordinate between members in matters of policy and advocacy work, discussion and development of action plans and activities on issues coming under ENAR’S mandate and work plan. The National Platform ensures cooperation with regard to </w:t>
            </w:r>
            <w:r>
              <w:rPr>
                <w:rFonts w:ascii="Arial" w:hAnsi="Arial"/>
              </w:rPr>
              <w:t>campaigns and processes at national level</w:t>
            </w:r>
            <w:r>
              <w:rPr>
                <w:rFonts w:ascii="Arial" w:hAnsi="Arial" w:cs="Arial"/>
              </w:rPr>
              <w:t xml:space="preserve"> linked with the European agenda of ENAR. The National Platform may take all lawful measures to that effect, in coordination with the Board and the Secretariat of ENAR.</w:t>
            </w:r>
          </w:p>
          <w:p w:rsidR="00AD609C" w:rsidRPr="00AD609C" w:rsidRDefault="00AD609C" w:rsidP="00AD609C">
            <w:pPr>
              <w:ind w:left="720" w:hanging="720"/>
              <w:jc w:val="both"/>
            </w:pPr>
          </w:p>
        </w:tc>
        <w:tc>
          <w:tcPr>
            <w:tcW w:w="4788" w:type="dxa"/>
          </w:tcPr>
          <w:p w:rsidR="004A3D3E" w:rsidRDefault="004A3D3E" w:rsidP="004A3D3E">
            <w:pPr>
              <w:jc w:val="both"/>
              <w:rPr>
                <w:rFonts w:ascii="Arial" w:hAnsi="Arial" w:cs="Arial"/>
                <w:b/>
                <w:bCs/>
              </w:rPr>
            </w:pPr>
            <w:r>
              <w:rPr>
                <w:rFonts w:ascii="Arial" w:hAnsi="Arial" w:cs="Arial"/>
                <w:b/>
                <w:bCs/>
              </w:rPr>
              <w:t xml:space="preserve">14. National Platforms </w:t>
            </w:r>
          </w:p>
          <w:p w:rsidR="004A3D3E" w:rsidRDefault="004A3D3E" w:rsidP="004A3D3E">
            <w:pPr>
              <w:jc w:val="both"/>
              <w:rPr>
                <w:rFonts w:ascii="Arial" w:hAnsi="Arial" w:cs="Arial"/>
                <w:b/>
                <w:bCs/>
              </w:rPr>
            </w:pPr>
          </w:p>
          <w:p w:rsidR="004A3D3E" w:rsidRPr="00C91137" w:rsidRDefault="004A3D3E" w:rsidP="002C533B">
            <w:pPr>
              <w:ind w:left="457" w:hanging="457"/>
              <w:jc w:val="both"/>
              <w:rPr>
                <w:rFonts w:ascii="Arial" w:hAnsi="Arial" w:cs="Arial"/>
                <w:highlight w:val="yellow"/>
              </w:rPr>
            </w:pPr>
            <w:r>
              <w:t xml:space="preserve">14.1. </w:t>
            </w:r>
            <w:r w:rsidRPr="004A3D3E">
              <w:rPr>
                <w:rFonts w:ascii="Arial" w:hAnsi="Arial" w:cs="Arial"/>
              </w:rPr>
              <w:t>In each European State where there are at least 3</w:t>
            </w:r>
            <w:r>
              <w:rPr>
                <w:rFonts w:ascii="Arial" w:hAnsi="Arial" w:cs="Arial"/>
              </w:rPr>
              <w:t xml:space="preserve"> Full or Associate Members, </w:t>
            </w:r>
            <w:r w:rsidRPr="004A3D3E">
              <w:rPr>
                <w:rFonts w:ascii="Arial" w:hAnsi="Arial" w:cs="Arial"/>
                <w:highlight w:val="yellow"/>
              </w:rPr>
              <w:t>these are encouraged to convene as a National Platform. A</w:t>
            </w:r>
            <w:r w:rsidRPr="004A3D3E">
              <w:rPr>
                <w:rFonts w:ascii="Arial" w:hAnsi="Arial" w:cs="Arial"/>
              </w:rPr>
              <w:t xml:space="preserve"> National Platform </w:t>
            </w:r>
            <w:r>
              <w:rPr>
                <w:rFonts w:ascii="Arial" w:hAnsi="Arial" w:cs="Arial"/>
              </w:rPr>
              <w:t>is a meeting p</w:t>
            </w:r>
            <w:r w:rsidR="002C533B">
              <w:rPr>
                <w:rFonts w:ascii="Arial" w:hAnsi="Arial" w:cs="Arial"/>
              </w:rPr>
              <w:t>oint facilitating the coordination</w:t>
            </w:r>
            <w:r>
              <w:rPr>
                <w:rFonts w:ascii="Arial" w:hAnsi="Arial" w:cs="Arial"/>
              </w:rPr>
              <w:t xml:space="preserve"> between members in matters of policy and advocacy work, discussion and development of action plans and activities on issues coming under ENAR’S mandate and work plan. The National Platform ensures cooperation with regard to </w:t>
            </w:r>
            <w:r w:rsidRPr="004A3D3E">
              <w:rPr>
                <w:rFonts w:ascii="Arial" w:hAnsi="Arial" w:cs="Arial"/>
              </w:rPr>
              <w:t>campaigns and processes at national level</w:t>
            </w:r>
            <w:r>
              <w:rPr>
                <w:rFonts w:ascii="Arial" w:hAnsi="Arial" w:cs="Arial"/>
              </w:rPr>
              <w:t xml:space="preserve"> linked with the European agenda of ENAR</w:t>
            </w:r>
            <w:r w:rsidR="002C533B">
              <w:rPr>
                <w:rFonts w:ascii="Arial" w:hAnsi="Arial" w:cs="Arial"/>
              </w:rPr>
              <w:t xml:space="preserve"> </w:t>
            </w:r>
            <w:r w:rsidR="002C533B" w:rsidRPr="002C533B">
              <w:rPr>
                <w:rFonts w:ascii="Arial" w:hAnsi="Arial" w:cs="Arial"/>
                <w:highlight w:val="yellow"/>
              </w:rPr>
              <w:t>in close cooperation with the Secretariat</w:t>
            </w:r>
            <w:r>
              <w:rPr>
                <w:rFonts w:ascii="Arial" w:hAnsi="Arial" w:cs="Arial"/>
              </w:rPr>
              <w:t>. The National Platform may take all lawful measures to that effect, in coordination with the Board and the Secretariat of ENAR.</w:t>
            </w:r>
            <w:r w:rsidR="002C533B">
              <w:rPr>
                <w:rFonts w:ascii="Arial" w:hAnsi="Arial" w:cs="Arial"/>
              </w:rPr>
              <w:t xml:space="preserve"> </w:t>
            </w:r>
            <w:r w:rsidR="002C533B" w:rsidRPr="002C533B">
              <w:rPr>
                <w:rFonts w:ascii="Arial" w:hAnsi="Arial" w:cs="Arial"/>
                <w:highlight w:val="yellow"/>
              </w:rPr>
              <w:t>Participant</w:t>
            </w:r>
            <w:r w:rsidR="0012197C">
              <w:rPr>
                <w:rFonts w:ascii="Arial" w:hAnsi="Arial" w:cs="Arial"/>
                <w:highlight w:val="yellow"/>
              </w:rPr>
              <w:t>s in a National Platform decide among themselves of</w:t>
            </w:r>
            <w:r w:rsidR="002C533B" w:rsidRPr="002C533B">
              <w:rPr>
                <w:rFonts w:ascii="Arial" w:hAnsi="Arial" w:cs="Arial"/>
                <w:highlight w:val="yellow"/>
              </w:rPr>
              <w:t xml:space="preserve"> which organisation will exercise the role of </w:t>
            </w:r>
            <w:r w:rsidR="002C533B" w:rsidRPr="00C91137">
              <w:rPr>
                <w:rFonts w:ascii="Arial" w:hAnsi="Arial" w:cs="Arial"/>
                <w:highlight w:val="yellow"/>
              </w:rPr>
              <w:t>Coordinator.</w:t>
            </w:r>
            <w:r w:rsidR="00C70017" w:rsidRPr="00C91137">
              <w:rPr>
                <w:rFonts w:ascii="Arial" w:hAnsi="Arial" w:cs="Arial"/>
                <w:highlight w:val="yellow"/>
              </w:rPr>
              <w:t xml:space="preserve"> The National Platform shall designate the person of contact and inform</w:t>
            </w:r>
            <w:r w:rsidR="00C91137" w:rsidRPr="00C91137">
              <w:rPr>
                <w:rFonts w:ascii="Arial" w:hAnsi="Arial" w:cs="Arial"/>
                <w:highlight w:val="yellow"/>
              </w:rPr>
              <w:t xml:space="preserve"> the</w:t>
            </w:r>
            <w:r w:rsidR="00C70017" w:rsidRPr="00C91137">
              <w:rPr>
                <w:rFonts w:ascii="Arial" w:hAnsi="Arial" w:cs="Arial"/>
                <w:highlight w:val="yellow"/>
              </w:rPr>
              <w:t xml:space="preserve"> ENAR Secretariat by latest January 31 of each working year.</w:t>
            </w:r>
          </w:p>
          <w:p w:rsidR="001A515A" w:rsidRPr="00C91137" w:rsidRDefault="001A515A" w:rsidP="002C533B">
            <w:pPr>
              <w:ind w:left="457" w:hanging="457"/>
              <w:jc w:val="both"/>
              <w:rPr>
                <w:rFonts w:ascii="Arial" w:hAnsi="Arial" w:cs="Arial"/>
                <w:highlight w:val="yellow"/>
              </w:rPr>
            </w:pPr>
          </w:p>
          <w:p w:rsidR="001A515A" w:rsidRDefault="00C91137" w:rsidP="00C91137">
            <w:pPr>
              <w:ind w:left="457" w:hanging="457"/>
              <w:jc w:val="both"/>
              <w:rPr>
                <w:rFonts w:ascii="Arial" w:hAnsi="Arial" w:cs="Arial"/>
              </w:rPr>
            </w:pPr>
            <w:r w:rsidRPr="00C91137">
              <w:rPr>
                <w:rFonts w:ascii="Arial" w:hAnsi="Arial" w:cs="Arial"/>
                <w:highlight w:val="yellow"/>
              </w:rPr>
              <w:t>14.2. (new)</w:t>
            </w:r>
            <w:r w:rsidR="001A515A" w:rsidRPr="00C91137">
              <w:rPr>
                <w:rFonts w:ascii="Arial" w:hAnsi="Arial" w:cs="Arial"/>
                <w:highlight w:val="yellow"/>
              </w:rPr>
              <w:t xml:space="preserve"> National Platforms which transitioned from the former National Coordination</w:t>
            </w:r>
            <w:r w:rsidR="00C70017" w:rsidRPr="00C91137">
              <w:rPr>
                <w:rFonts w:ascii="Arial" w:hAnsi="Arial" w:cs="Arial"/>
                <w:highlight w:val="yellow"/>
              </w:rPr>
              <w:t xml:space="preserve"> structure and which are legally and formally constituted in their countries will be invited to engage in the discussions on the approval and withdraw</w:t>
            </w:r>
            <w:r>
              <w:rPr>
                <w:rFonts w:ascii="Arial" w:hAnsi="Arial" w:cs="Arial"/>
                <w:highlight w:val="yellow"/>
              </w:rPr>
              <w:t>al</w:t>
            </w:r>
            <w:r w:rsidR="00C70017" w:rsidRPr="00C91137">
              <w:rPr>
                <w:rFonts w:ascii="Arial" w:hAnsi="Arial" w:cs="Arial"/>
                <w:highlight w:val="yellow"/>
              </w:rPr>
              <w:t xml:space="preserve"> of members located in their constituencies.</w:t>
            </w:r>
          </w:p>
          <w:p w:rsidR="00AD609C" w:rsidRPr="00AD609C" w:rsidRDefault="00AD609C" w:rsidP="00AD609C"/>
        </w:tc>
      </w:tr>
      <w:tr w:rsidR="00AD609C" w:rsidRPr="00AD609C" w:rsidTr="00AD609C">
        <w:tc>
          <w:tcPr>
            <w:tcW w:w="4788" w:type="dxa"/>
          </w:tcPr>
          <w:p w:rsidR="00AD609C" w:rsidRDefault="00AD609C" w:rsidP="00AD609C">
            <w:pPr>
              <w:ind w:left="720" w:hanging="720"/>
              <w:jc w:val="both"/>
              <w:rPr>
                <w:rFonts w:ascii="Arial" w:hAnsi="Arial" w:cs="Arial"/>
              </w:rPr>
            </w:pPr>
          </w:p>
          <w:p w:rsidR="00AD609C" w:rsidRDefault="00AD609C" w:rsidP="00AD609C">
            <w:pPr>
              <w:ind w:left="720" w:hanging="720"/>
              <w:jc w:val="both"/>
              <w:rPr>
                <w:rFonts w:ascii="Arial" w:hAnsi="Arial" w:cs="Arial"/>
              </w:rPr>
            </w:pPr>
            <w:r>
              <w:rPr>
                <w:rFonts w:ascii="Arial" w:hAnsi="Arial" w:cs="Arial"/>
              </w:rPr>
              <w:t xml:space="preserve">14.2.  </w:t>
            </w:r>
            <w:r>
              <w:rPr>
                <w:rFonts w:ascii="Arial" w:hAnsi="Arial" w:cs="Arial"/>
              </w:rPr>
              <w:tab/>
              <w:t xml:space="preserve">The National Platform based in a EU Member State, an EEA/EFTA or </w:t>
            </w:r>
            <w:r>
              <w:rPr>
                <w:rFonts w:ascii="Arial" w:hAnsi="Arial" w:cs="Arial"/>
              </w:rPr>
              <w:lastRenderedPageBreak/>
              <w:t xml:space="preserve">candidate country is coordinated and represented at the European Council of National Platform Coordinators by the Full Member designated as National Platform Coordinator. </w:t>
            </w:r>
          </w:p>
          <w:p w:rsidR="00AD609C" w:rsidRPr="00AD609C" w:rsidRDefault="00AD609C" w:rsidP="00AD609C">
            <w:pPr>
              <w:ind w:left="720" w:hanging="720"/>
              <w:jc w:val="both"/>
            </w:pPr>
          </w:p>
        </w:tc>
        <w:tc>
          <w:tcPr>
            <w:tcW w:w="4788" w:type="dxa"/>
          </w:tcPr>
          <w:p w:rsidR="00AD609C" w:rsidRDefault="00AD609C" w:rsidP="00AD609C"/>
          <w:p w:rsidR="004A3D3E" w:rsidRPr="00AD609C" w:rsidRDefault="004A3D3E" w:rsidP="00AD609C">
            <w:r>
              <w:t>DELETE</w:t>
            </w:r>
          </w:p>
        </w:tc>
      </w:tr>
      <w:tr w:rsidR="00AD609C" w:rsidRPr="00AD609C" w:rsidTr="00AD609C">
        <w:tc>
          <w:tcPr>
            <w:tcW w:w="4788" w:type="dxa"/>
          </w:tcPr>
          <w:p w:rsidR="00AD609C" w:rsidRDefault="00AD609C" w:rsidP="00AD609C">
            <w:pPr>
              <w:jc w:val="both"/>
              <w:rPr>
                <w:rFonts w:ascii="Arial" w:hAnsi="Arial" w:cs="Arial"/>
              </w:rPr>
            </w:pPr>
          </w:p>
          <w:p w:rsidR="00AD609C" w:rsidRDefault="00AD609C" w:rsidP="00AD609C">
            <w:pPr>
              <w:ind w:left="720" w:hanging="720"/>
              <w:jc w:val="both"/>
              <w:rPr>
                <w:rFonts w:ascii="Arial" w:hAnsi="Arial" w:cs="Arial"/>
              </w:rPr>
            </w:pPr>
            <w:r>
              <w:rPr>
                <w:rFonts w:ascii="Arial" w:hAnsi="Arial" w:cs="Arial"/>
              </w:rPr>
              <w:t>14.3.</w:t>
            </w:r>
            <w:r>
              <w:rPr>
                <w:rFonts w:ascii="Arial" w:hAnsi="Arial" w:cs="Arial"/>
              </w:rPr>
              <w:tab/>
              <w:t>The governance criteria for the running of the National Platforms as well as the criteria for becoming and exercising the role of National Platform Coordinator are set forth in the Operating Manual.</w:t>
            </w:r>
          </w:p>
          <w:p w:rsidR="00AD609C" w:rsidRPr="00AD609C" w:rsidRDefault="00AD609C" w:rsidP="00AD609C">
            <w:pPr>
              <w:ind w:left="720" w:hanging="720"/>
              <w:jc w:val="both"/>
            </w:pPr>
          </w:p>
        </w:tc>
        <w:tc>
          <w:tcPr>
            <w:tcW w:w="4788" w:type="dxa"/>
          </w:tcPr>
          <w:p w:rsidR="004A3D3E" w:rsidRDefault="004A3D3E" w:rsidP="004A3D3E">
            <w:pPr>
              <w:ind w:left="720" w:hanging="720"/>
              <w:jc w:val="both"/>
              <w:rPr>
                <w:rFonts w:ascii="Arial" w:hAnsi="Arial" w:cs="Arial"/>
              </w:rPr>
            </w:pPr>
          </w:p>
          <w:p w:rsidR="004A3D3E" w:rsidRDefault="00C91137" w:rsidP="0012197C">
            <w:pPr>
              <w:ind w:left="720" w:hanging="720"/>
              <w:jc w:val="both"/>
              <w:rPr>
                <w:rFonts w:ascii="Arial" w:hAnsi="Arial" w:cs="Arial"/>
              </w:rPr>
            </w:pPr>
            <w:r>
              <w:rPr>
                <w:rFonts w:ascii="Arial" w:hAnsi="Arial" w:cs="Arial"/>
                <w:highlight w:val="yellow"/>
              </w:rPr>
              <w:t>14.3</w:t>
            </w:r>
            <w:r w:rsidR="004A3D3E" w:rsidRPr="004A3D3E">
              <w:rPr>
                <w:rFonts w:ascii="Arial" w:hAnsi="Arial" w:cs="Arial"/>
                <w:highlight w:val="yellow"/>
              </w:rPr>
              <w:t>.</w:t>
            </w:r>
            <w:r w:rsidR="004A3D3E">
              <w:rPr>
                <w:rFonts w:ascii="Arial" w:hAnsi="Arial" w:cs="Arial"/>
              </w:rPr>
              <w:tab/>
            </w:r>
            <w:r w:rsidR="004A3D3E" w:rsidRPr="004A3D3E">
              <w:rPr>
                <w:rFonts w:ascii="Arial" w:hAnsi="Arial" w:cs="Arial"/>
                <w:highlight w:val="yellow"/>
              </w:rPr>
              <w:t>Models of</w:t>
            </w:r>
            <w:r w:rsidR="004A3D3E">
              <w:rPr>
                <w:rFonts w:ascii="Arial" w:hAnsi="Arial" w:cs="Arial"/>
              </w:rPr>
              <w:t xml:space="preserve"> governance criteria for the running of the National Platforms as well as the criteria for becoming and exercising the role of National Platform Coordinator are </w:t>
            </w:r>
            <w:r w:rsidR="004A3D3E" w:rsidRPr="0012197C">
              <w:rPr>
                <w:rFonts w:ascii="Arial" w:hAnsi="Arial" w:cs="Arial"/>
                <w:strike/>
                <w:highlight w:val="yellow"/>
              </w:rPr>
              <w:t>set forth</w:t>
            </w:r>
            <w:r w:rsidR="004A3D3E" w:rsidRPr="0012197C">
              <w:rPr>
                <w:rFonts w:ascii="Arial" w:hAnsi="Arial" w:cs="Arial"/>
                <w:highlight w:val="yellow"/>
              </w:rPr>
              <w:t xml:space="preserve"> </w:t>
            </w:r>
            <w:r w:rsidR="0012197C" w:rsidRPr="0012197C">
              <w:rPr>
                <w:rFonts w:ascii="Arial" w:hAnsi="Arial" w:cs="Arial"/>
                <w:highlight w:val="yellow"/>
              </w:rPr>
              <w:t>proposed</w:t>
            </w:r>
            <w:r w:rsidR="0012197C">
              <w:rPr>
                <w:rFonts w:ascii="Arial" w:hAnsi="Arial" w:cs="Arial"/>
              </w:rPr>
              <w:t xml:space="preserve"> </w:t>
            </w:r>
            <w:r w:rsidR="004A3D3E">
              <w:rPr>
                <w:rFonts w:ascii="Arial" w:hAnsi="Arial" w:cs="Arial"/>
              </w:rPr>
              <w:t>in the Operating Manual.</w:t>
            </w:r>
          </w:p>
          <w:p w:rsidR="00AD609C" w:rsidRPr="00AD609C" w:rsidRDefault="00AD609C" w:rsidP="00AD609C"/>
        </w:tc>
      </w:tr>
      <w:tr w:rsidR="00AD609C" w:rsidRPr="00AD609C" w:rsidTr="00AD609C">
        <w:tc>
          <w:tcPr>
            <w:tcW w:w="4788" w:type="dxa"/>
          </w:tcPr>
          <w:p w:rsidR="00AD609C" w:rsidRDefault="00AD609C" w:rsidP="00AD609C">
            <w:pPr>
              <w:ind w:left="720" w:hanging="720"/>
              <w:jc w:val="both"/>
              <w:rPr>
                <w:rFonts w:ascii="Arial" w:hAnsi="Arial" w:cs="Arial"/>
              </w:rPr>
            </w:pPr>
          </w:p>
          <w:p w:rsidR="00AD609C" w:rsidRDefault="00AD609C" w:rsidP="00AD609C">
            <w:pPr>
              <w:ind w:left="720" w:hanging="720"/>
              <w:jc w:val="both"/>
              <w:rPr>
                <w:rFonts w:ascii="Arial" w:hAnsi="Arial" w:cs="Arial"/>
              </w:rPr>
            </w:pPr>
            <w:r>
              <w:rPr>
                <w:rFonts w:ascii="Arial" w:hAnsi="Arial" w:cs="Arial"/>
              </w:rPr>
              <w:t>14.4.</w:t>
            </w:r>
            <w:r>
              <w:rPr>
                <w:rFonts w:ascii="Arial" w:hAnsi="Arial" w:cs="Arial"/>
              </w:rPr>
              <w:tab/>
              <w:t>The European Council of National Platform Coordinators is a standing advisory committee to the Board and the Secretariat. It meets once a year upon request from the Board. The Board delegates one of its members to the Council to ensure proper coordination between them. The Council debates policy and advocacy issues. It is an interface between the national and the European level and advises the Board and the Secretariat to ensure maximum impact of joint activities at national and European levels.</w:t>
            </w:r>
          </w:p>
          <w:p w:rsidR="00AD609C" w:rsidRPr="00AD609C" w:rsidRDefault="00AD609C" w:rsidP="00AD609C"/>
        </w:tc>
        <w:tc>
          <w:tcPr>
            <w:tcW w:w="4788" w:type="dxa"/>
          </w:tcPr>
          <w:p w:rsidR="00AD609C" w:rsidRDefault="00AD609C" w:rsidP="00AD609C"/>
          <w:p w:rsidR="004A3D3E" w:rsidRPr="00AD609C" w:rsidRDefault="004A3D3E" w:rsidP="00AD609C">
            <w:r>
              <w:t>DELETE</w:t>
            </w:r>
          </w:p>
        </w:tc>
      </w:tr>
    </w:tbl>
    <w:p w:rsidR="00AD609C" w:rsidRPr="00AD609C" w:rsidRDefault="00AD609C" w:rsidP="00AD609C">
      <w:pPr>
        <w:spacing w:after="0" w:line="240" w:lineRule="auto"/>
      </w:pPr>
    </w:p>
    <w:sectPr w:rsidR="00AD609C" w:rsidRPr="00AD609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23" w:rsidRDefault="00230F23" w:rsidP="00830D61">
      <w:pPr>
        <w:spacing w:after="0" w:line="240" w:lineRule="auto"/>
      </w:pPr>
      <w:r>
        <w:separator/>
      </w:r>
    </w:p>
  </w:endnote>
  <w:endnote w:type="continuationSeparator" w:id="0">
    <w:p w:rsidR="00230F23" w:rsidRDefault="00230F23" w:rsidP="0083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675719"/>
      <w:docPartObj>
        <w:docPartGallery w:val="Page Numbers (Bottom of Page)"/>
        <w:docPartUnique/>
      </w:docPartObj>
    </w:sdtPr>
    <w:sdtEndPr>
      <w:rPr>
        <w:noProof/>
      </w:rPr>
    </w:sdtEndPr>
    <w:sdtContent>
      <w:p w:rsidR="00830D61" w:rsidRDefault="00830D61">
        <w:pPr>
          <w:pStyle w:val="Footer"/>
          <w:jc w:val="center"/>
        </w:pPr>
        <w:r>
          <w:fldChar w:fldCharType="begin"/>
        </w:r>
        <w:r>
          <w:instrText xml:space="preserve"> PAGE   \* MERGEFORMAT </w:instrText>
        </w:r>
        <w:r>
          <w:fldChar w:fldCharType="separate"/>
        </w:r>
        <w:r w:rsidR="002952E1">
          <w:rPr>
            <w:noProof/>
          </w:rPr>
          <w:t>1</w:t>
        </w:r>
        <w:r>
          <w:rPr>
            <w:noProof/>
          </w:rPr>
          <w:fldChar w:fldCharType="end"/>
        </w:r>
      </w:p>
    </w:sdtContent>
  </w:sdt>
  <w:p w:rsidR="00830D61" w:rsidRDefault="00830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23" w:rsidRDefault="00230F23" w:rsidP="00830D61">
      <w:pPr>
        <w:spacing w:after="0" w:line="240" w:lineRule="auto"/>
      </w:pPr>
      <w:r>
        <w:separator/>
      </w:r>
    </w:p>
  </w:footnote>
  <w:footnote w:type="continuationSeparator" w:id="0">
    <w:p w:rsidR="00230F23" w:rsidRDefault="00230F23" w:rsidP="0083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A"/>
    <w:multiLevelType w:val="singleLevel"/>
    <w:tmpl w:val="0000000A"/>
    <w:name w:val="WW8Num16"/>
    <w:lvl w:ilvl="0">
      <w:start w:val="1"/>
      <w:numFmt w:val="bullet"/>
      <w:pStyle w:val="Heading4"/>
      <w:lvlText w:val=""/>
      <w:lvlJc w:val="left"/>
      <w:pPr>
        <w:tabs>
          <w:tab w:val="num" w:pos="720"/>
        </w:tabs>
        <w:ind w:left="720" w:hanging="360"/>
      </w:pPr>
      <w:rPr>
        <w:rFonts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73"/>
    <w:rsid w:val="0012197C"/>
    <w:rsid w:val="001A515A"/>
    <w:rsid w:val="00230F23"/>
    <w:rsid w:val="002344ED"/>
    <w:rsid w:val="002952E1"/>
    <w:rsid w:val="002C533B"/>
    <w:rsid w:val="00313F1D"/>
    <w:rsid w:val="004A3D3E"/>
    <w:rsid w:val="00554A11"/>
    <w:rsid w:val="006B7A88"/>
    <w:rsid w:val="007455ED"/>
    <w:rsid w:val="00830D61"/>
    <w:rsid w:val="00AD609C"/>
    <w:rsid w:val="00B4736B"/>
    <w:rsid w:val="00C70017"/>
    <w:rsid w:val="00C91137"/>
    <w:rsid w:val="00DF6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A3D3E"/>
    <w:pPr>
      <w:keepNext/>
      <w:widowControl w:val="0"/>
      <w:numPr>
        <w:ilvl w:val="3"/>
        <w:numId w:val="1"/>
      </w:numPr>
      <w:suppressAutoHyphens/>
      <w:spacing w:after="0" w:line="240" w:lineRule="auto"/>
      <w:outlineLvl w:val="3"/>
    </w:pPr>
    <w:rPr>
      <w:rFonts w:ascii="Times New Roman" w:eastAsia="Times New Roman" w:hAnsi="Times New Roman" w:cs="Times New Roman"/>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A3D3E"/>
    <w:rPr>
      <w:rFonts w:ascii="Times New Roman" w:eastAsia="Times New Roman" w:hAnsi="Times New Roman" w:cs="Times New Roman"/>
      <w:b/>
      <w:bCs/>
      <w:lang w:val="en-GB" w:eastAsia="ar-SA"/>
    </w:rPr>
  </w:style>
  <w:style w:type="character" w:customStyle="1" w:styleId="Heading1Char">
    <w:name w:val="Heading 1 Char"/>
    <w:basedOn w:val="DefaultParagraphFont"/>
    <w:link w:val="Heading1"/>
    <w:uiPriority w:val="9"/>
    <w:rsid w:val="00B4736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3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61"/>
  </w:style>
  <w:style w:type="paragraph" w:styleId="Footer">
    <w:name w:val="footer"/>
    <w:basedOn w:val="Normal"/>
    <w:link w:val="FooterChar"/>
    <w:uiPriority w:val="99"/>
    <w:unhideWhenUsed/>
    <w:rsid w:val="0083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D61"/>
  </w:style>
  <w:style w:type="character" w:styleId="CommentReference">
    <w:name w:val="annotation reference"/>
    <w:basedOn w:val="DefaultParagraphFont"/>
    <w:uiPriority w:val="99"/>
    <w:semiHidden/>
    <w:unhideWhenUsed/>
    <w:rsid w:val="001A515A"/>
    <w:rPr>
      <w:sz w:val="16"/>
      <w:szCs w:val="16"/>
    </w:rPr>
  </w:style>
  <w:style w:type="paragraph" w:styleId="CommentText">
    <w:name w:val="annotation text"/>
    <w:basedOn w:val="Normal"/>
    <w:link w:val="CommentTextChar"/>
    <w:uiPriority w:val="99"/>
    <w:semiHidden/>
    <w:unhideWhenUsed/>
    <w:rsid w:val="001A515A"/>
    <w:pPr>
      <w:spacing w:line="240" w:lineRule="auto"/>
    </w:pPr>
    <w:rPr>
      <w:sz w:val="20"/>
      <w:szCs w:val="20"/>
    </w:rPr>
  </w:style>
  <w:style w:type="character" w:customStyle="1" w:styleId="CommentTextChar">
    <w:name w:val="Comment Text Char"/>
    <w:basedOn w:val="DefaultParagraphFont"/>
    <w:link w:val="CommentText"/>
    <w:uiPriority w:val="99"/>
    <w:semiHidden/>
    <w:rsid w:val="001A515A"/>
    <w:rPr>
      <w:sz w:val="20"/>
      <w:szCs w:val="20"/>
    </w:rPr>
  </w:style>
  <w:style w:type="paragraph" w:styleId="CommentSubject">
    <w:name w:val="annotation subject"/>
    <w:basedOn w:val="CommentText"/>
    <w:next w:val="CommentText"/>
    <w:link w:val="CommentSubjectChar"/>
    <w:uiPriority w:val="99"/>
    <w:semiHidden/>
    <w:unhideWhenUsed/>
    <w:rsid w:val="001A515A"/>
    <w:rPr>
      <w:b/>
      <w:bCs/>
    </w:rPr>
  </w:style>
  <w:style w:type="character" w:customStyle="1" w:styleId="CommentSubjectChar">
    <w:name w:val="Comment Subject Char"/>
    <w:basedOn w:val="CommentTextChar"/>
    <w:link w:val="CommentSubject"/>
    <w:uiPriority w:val="99"/>
    <w:semiHidden/>
    <w:rsid w:val="001A515A"/>
    <w:rPr>
      <w:b/>
      <w:bCs/>
      <w:sz w:val="20"/>
      <w:szCs w:val="20"/>
    </w:rPr>
  </w:style>
  <w:style w:type="paragraph" w:styleId="BalloonText">
    <w:name w:val="Balloon Text"/>
    <w:basedOn w:val="Normal"/>
    <w:link w:val="BalloonTextChar"/>
    <w:uiPriority w:val="99"/>
    <w:semiHidden/>
    <w:unhideWhenUsed/>
    <w:rsid w:val="001A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A3D3E"/>
    <w:pPr>
      <w:keepNext/>
      <w:widowControl w:val="0"/>
      <w:numPr>
        <w:ilvl w:val="3"/>
        <w:numId w:val="1"/>
      </w:numPr>
      <w:suppressAutoHyphens/>
      <w:spacing w:after="0" w:line="240" w:lineRule="auto"/>
      <w:outlineLvl w:val="3"/>
    </w:pPr>
    <w:rPr>
      <w:rFonts w:ascii="Times New Roman" w:eastAsia="Times New Roman" w:hAnsi="Times New Roman" w:cs="Times New Roman"/>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A3D3E"/>
    <w:rPr>
      <w:rFonts w:ascii="Times New Roman" w:eastAsia="Times New Roman" w:hAnsi="Times New Roman" w:cs="Times New Roman"/>
      <w:b/>
      <w:bCs/>
      <w:lang w:val="en-GB" w:eastAsia="ar-SA"/>
    </w:rPr>
  </w:style>
  <w:style w:type="character" w:customStyle="1" w:styleId="Heading1Char">
    <w:name w:val="Heading 1 Char"/>
    <w:basedOn w:val="DefaultParagraphFont"/>
    <w:link w:val="Heading1"/>
    <w:uiPriority w:val="9"/>
    <w:rsid w:val="00B4736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3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61"/>
  </w:style>
  <w:style w:type="paragraph" w:styleId="Footer">
    <w:name w:val="footer"/>
    <w:basedOn w:val="Normal"/>
    <w:link w:val="FooterChar"/>
    <w:uiPriority w:val="99"/>
    <w:unhideWhenUsed/>
    <w:rsid w:val="0083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D61"/>
  </w:style>
  <w:style w:type="character" w:styleId="CommentReference">
    <w:name w:val="annotation reference"/>
    <w:basedOn w:val="DefaultParagraphFont"/>
    <w:uiPriority w:val="99"/>
    <w:semiHidden/>
    <w:unhideWhenUsed/>
    <w:rsid w:val="001A515A"/>
    <w:rPr>
      <w:sz w:val="16"/>
      <w:szCs w:val="16"/>
    </w:rPr>
  </w:style>
  <w:style w:type="paragraph" w:styleId="CommentText">
    <w:name w:val="annotation text"/>
    <w:basedOn w:val="Normal"/>
    <w:link w:val="CommentTextChar"/>
    <w:uiPriority w:val="99"/>
    <w:semiHidden/>
    <w:unhideWhenUsed/>
    <w:rsid w:val="001A515A"/>
    <w:pPr>
      <w:spacing w:line="240" w:lineRule="auto"/>
    </w:pPr>
    <w:rPr>
      <w:sz w:val="20"/>
      <w:szCs w:val="20"/>
    </w:rPr>
  </w:style>
  <w:style w:type="character" w:customStyle="1" w:styleId="CommentTextChar">
    <w:name w:val="Comment Text Char"/>
    <w:basedOn w:val="DefaultParagraphFont"/>
    <w:link w:val="CommentText"/>
    <w:uiPriority w:val="99"/>
    <w:semiHidden/>
    <w:rsid w:val="001A515A"/>
    <w:rPr>
      <w:sz w:val="20"/>
      <w:szCs w:val="20"/>
    </w:rPr>
  </w:style>
  <w:style w:type="paragraph" w:styleId="CommentSubject">
    <w:name w:val="annotation subject"/>
    <w:basedOn w:val="CommentText"/>
    <w:next w:val="CommentText"/>
    <w:link w:val="CommentSubjectChar"/>
    <w:uiPriority w:val="99"/>
    <w:semiHidden/>
    <w:unhideWhenUsed/>
    <w:rsid w:val="001A515A"/>
    <w:rPr>
      <w:b/>
      <w:bCs/>
    </w:rPr>
  </w:style>
  <w:style w:type="character" w:customStyle="1" w:styleId="CommentSubjectChar">
    <w:name w:val="Comment Subject Char"/>
    <w:basedOn w:val="CommentTextChar"/>
    <w:link w:val="CommentSubject"/>
    <w:uiPriority w:val="99"/>
    <w:semiHidden/>
    <w:rsid w:val="001A515A"/>
    <w:rPr>
      <w:b/>
      <w:bCs/>
      <w:sz w:val="20"/>
      <w:szCs w:val="20"/>
    </w:rPr>
  </w:style>
  <w:style w:type="paragraph" w:styleId="BalloonText">
    <w:name w:val="Balloon Text"/>
    <w:basedOn w:val="Normal"/>
    <w:link w:val="BalloonTextChar"/>
    <w:uiPriority w:val="99"/>
    <w:semiHidden/>
    <w:unhideWhenUsed/>
    <w:rsid w:val="001A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Anne-Sophie Marchant</cp:lastModifiedBy>
  <cp:revision>2</cp:revision>
  <dcterms:created xsi:type="dcterms:W3CDTF">2017-01-26T07:55:00Z</dcterms:created>
  <dcterms:modified xsi:type="dcterms:W3CDTF">2017-01-26T07:55:00Z</dcterms:modified>
</cp:coreProperties>
</file>