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15" w:rsidRDefault="00BF1115" w:rsidP="00BF1115">
      <w:pPr>
        <w:rPr>
          <w:color w:val="1F497D"/>
          <w:lang w:val="en-US"/>
        </w:rPr>
      </w:pPr>
      <w:r>
        <w:rPr>
          <w:color w:val="1F497D"/>
          <w:lang w:val="en-US"/>
        </w:rPr>
        <w:t>Finances/fundraising:</w:t>
      </w:r>
    </w:p>
    <w:p w:rsidR="00BF1115" w:rsidRDefault="00BF1115" w:rsidP="00BF1115">
      <w:pPr>
        <w:pStyle w:val="ListParagraph"/>
        <w:numPr>
          <w:ilvl w:val="1"/>
          <w:numId w:val="1"/>
        </w:numPr>
        <w:rPr>
          <w:color w:val="1F497D"/>
          <w:sz w:val="22"/>
          <w:szCs w:val="22"/>
          <w:lang w:val="en-US"/>
        </w:rPr>
      </w:pPr>
      <w:proofErr w:type="gramStart"/>
      <w:r>
        <w:rPr>
          <w:color w:val="1F497D"/>
          <w:sz w:val="22"/>
          <w:szCs w:val="22"/>
          <w:lang w:val="en-US"/>
        </w:rPr>
        <w:t>timing</w:t>
      </w:r>
      <w:proofErr w:type="gramEnd"/>
      <w:r>
        <w:rPr>
          <w:color w:val="1F497D"/>
          <w:sz w:val="22"/>
          <w:szCs w:val="22"/>
          <w:lang w:val="en-US"/>
        </w:rPr>
        <w:t xml:space="preserve"> chosen by funders for audits, applications, reporting </w:t>
      </w:r>
      <w:proofErr w:type="spellStart"/>
      <w:r>
        <w:rPr>
          <w:color w:val="1F497D"/>
          <w:sz w:val="22"/>
          <w:szCs w:val="22"/>
          <w:lang w:val="en-US"/>
        </w:rPr>
        <w:t>etc</w:t>
      </w:r>
      <w:proofErr w:type="spellEnd"/>
      <w:r>
        <w:rPr>
          <w:color w:val="1F497D"/>
          <w:sz w:val="22"/>
          <w:szCs w:val="22"/>
          <w:lang w:val="en-US"/>
        </w:rPr>
        <w:t xml:space="preserve">… and time provided to come up answers to their questions and to prepare all required documents. </w:t>
      </w:r>
    </w:p>
    <w:p w:rsidR="00BF1115" w:rsidRDefault="00BF1115" w:rsidP="00BF1115">
      <w:pPr>
        <w:pStyle w:val="ListParagraph"/>
        <w:numPr>
          <w:ilvl w:val="1"/>
          <w:numId w:val="1"/>
        </w:numPr>
        <w:rPr>
          <w:color w:val="1F497D"/>
          <w:sz w:val="22"/>
          <w:szCs w:val="22"/>
          <w:lang w:val="en-US"/>
        </w:rPr>
      </w:pPr>
      <w:r>
        <w:rPr>
          <w:color w:val="1F497D"/>
          <w:sz w:val="22"/>
          <w:szCs w:val="22"/>
          <w:lang w:val="en-US"/>
        </w:rPr>
        <w:t xml:space="preserve">Fundraising: from the finance perspective the major problem ahead is </w:t>
      </w:r>
      <w:proofErr w:type="spellStart"/>
      <w:r>
        <w:rPr>
          <w:color w:val="1F497D"/>
          <w:sz w:val="22"/>
          <w:szCs w:val="22"/>
          <w:lang w:val="en-US"/>
        </w:rPr>
        <w:t>cashflow</w:t>
      </w:r>
      <w:proofErr w:type="spellEnd"/>
      <w:r>
        <w:rPr>
          <w:color w:val="1F497D"/>
          <w:sz w:val="22"/>
          <w:szCs w:val="22"/>
          <w:lang w:val="en-US"/>
        </w:rPr>
        <w:t xml:space="preserve"> and not enough </w:t>
      </w:r>
      <w:proofErr w:type="spellStart"/>
      <w:r>
        <w:rPr>
          <w:color w:val="1F497D"/>
          <w:sz w:val="22"/>
          <w:szCs w:val="22"/>
          <w:lang w:val="en-US"/>
        </w:rPr>
        <w:t>unearmarked</w:t>
      </w:r>
      <w:proofErr w:type="spellEnd"/>
      <w:r>
        <w:rPr>
          <w:color w:val="1F497D"/>
          <w:sz w:val="22"/>
          <w:szCs w:val="22"/>
          <w:lang w:val="en-US"/>
        </w:rPr>
        <w:t xml:space="preserve"> income that is required to pay for not eligible expenses under the core funding by the EC</w:t>
      </w:r>
    </w:p>
    <w:p w:rsidR="00BF1115" w:rsidRDefault="00BF1115" w:rsidP="00BF1115">
      <w:pPr>
        <w:ind w:left="1416"/>
        <w:rPr>
          <w:color w:val="1F497D"/>
          <w:lang w:val="en-US"/>
        </w:rPr>
      </w:pPr>
      <w:r>
        <w:rPr>
          <w:color w:val="1F497D"/>
          <w:lang w:val="en-US"/>
        </w:rPr>
        <w:t>How to avoid? What can be done?</w:t>
      </w:r>
    </w:p>
    <w:p w:rsidR="00BF1115" w:rsidRDefault="00BF1115" w:rsidP="00BF1115">
      <w:pPr>
        <w:ind w:left="1416"/>
        <w:rPr>
          <w:color w:val="1F497D"/>
          <w:lang w:val="en-US"/>
        </w:rPr>
      </w:pPr>
    </w:p>
    <w:p w:rsidR="00BF1115" w:rsidRDefault="00BF1115" w:rsidP="00BF1115">
      <w:pPr>
        <w:pStyle w:val="ListParagraph"/>
        <w:numPr>
          <w:ilvl w:val="2"/>
          <w:numId w:val="1"/>
        </w:numPr>
        <w:rPr>
          <w:color w:val="1F497D"/>
          <w:lang w:val="en-US"/>
        </w:rPr>
      </w:pPr>
      <w:r>
        <w:rPr>
          <w:color w:val="1F497D"/>
          <w:sz w:val="22"/>
          <w:szCs w:val="22"/>
          <w:lang w:val="en-US"/>
        </w:rPr>
        <w:t>Discussion on timing between all platforms and the EC</w:t>
      </w:r>
    </w:p>
    <w:p w:rsidR="00BF1115" w:rsidRDefault="00BF1115" w:rsidP="00BF1115">
      <w:pPr>
        <w:pStyle w:val="ListParagraph"/>
        <w:numPr>
          <w:ilvl w:val="2"/>
          <w:numId w:val="1"/>
        </w:numPr>
        <w:rPr>
          <w:color w:val="1F497D"/>
          <w:lang w:val="en-US"/>
        </w:rPr>
      </w:pPr>
      <w:r>
        <w:rPr>
          <w:color w:val="1F497D"/>
          <w:sz w:val="22"/>
          <w:szCs w:val="22"/>
          <w:lang w:val="en-US"/>
        </w:rPr>
        <w:t xml:space="preserve">More sincere interest from the Board for the finances. We probably need a limited number of Board </w:t>
      </w:r>
      <w:proofErr w:type="gramStart"/>
      <w:r>
        <w:rPr>
          <w:color w:val="1F497D"/>
          <w:sz w:val="22"/>
          <w:szCs w:val="22"/>
          <w:lang w:val="en-US"/>
        </w:rPr>
        <w:t>member</w:t>
      </w:r>
      <w:proofErr w:type="gramEnd"/>
      <w:r>
        <w:rPr>
          <w:color w:val="1F497D"/>
          <w:sz w:val="22"/>
          <w:szCs w:val="22"/>
          <w:lang w:val="en-US"/>
        </w:rPr>
        <w:t xml:space="preserve"> with a different background. We need </w:t>
      </w:r>
      <w:proofErr w:type="gramStart"/>
      <w:r>
        <w:rPr>
          <w:color w:val="1F497D"/>
          <w:sz w:val="22"/>
          <w:szCs w:val="22"/>
          <w:lang w:val="en-US"/>
        </w:rPr>
        <w:t>people who does</w:t>
      </w:r>
      <w:proofErr w:type="gramEnd"/>
      <w:r>
        <w:rPr>
          <w:color w:val="1F497D"/>
          <w:sz w:val="22"/>
          <w:szCs w:val="22"/>
          <w:lang w:val="en-US"/>
        </w:rPr>
        <w:t xml:space="preserve"> not consider fundraising for ENAR as a treat for their own organizational fundraising. It also concerns their personal time that they would give to ENAR on this matter. </w:t>
      </w:r>
    </w:p>
    <w:p w:rsidR="00BF1115" w:rsidRDefault="00BF1115" w:rsidP="00BF1115">
      <w:pPr>
        <w:rPr>
          <w:color w:val="1F497D"/>
          <w:lang w:val="en-US"/>
        </w:rPr>
      </w:pPr>
    </w:p>
    <w:p w:rsidR="00BF1115" w:rsidRDefault="00BF1115" w:rsidP="00BF1115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HR:        </w:t>
      </w:r>
    </w:p>
    <w:p w:rsidR="00BF1115" w:rsidRDefault="00BF1115" w:rsidP="00BF1115">
      <w:pPr>
        <w:pStyle w:val="ListParagraph"/>
        <w:numPr>
          <w:ilvl w:val="1"/>
          <w:numId w:val="1"/>
        </w:numPr>
        <w:rPr>
          <w:color w:val="1F497D"/>
          <w:sz w:val="22"/>
          <w:szCs w:val="22"/>
          <w:lang w:val="en-US"/>
        </w:rPr>
      </w:pPr>
      <w:r>
        <w:rPr>
          <w:color w:val="1F497D"/>
          <w:sz w:val="22"/>
          <w:szCs w:val="22"/>
          <w:lang w:val="en-US"/>
        </w:rPr>
        <w:t>make sure that newcomers including the interns are updated on the processes and office agreements</w:t>
      </w:r>
    </w:p>
    <w:p w:rsidR="00BF1115" w:rsidRDefault="00BF1115" w:rsidP="00BF1115">
      <w:pPr>
        <w:pStyle w:val="ListParagraph"/>
        <w:numPr>
          <w:ilvl w:val="1"/>
          <w:numId w:val="1"/>
        </w:numPr>
        <w:rPr>
          <w:color w:val="1F497D"/>
          <w:sz w:val="22"/>
          <w:szCs w:val="22"/>
          <w:lang w:val="en-US"/>
        </w:rPr>
      </w:pPr>
      <w:r>
        <w:rPr>
          <w:color w:val="1F497D"/>
          <w:sz w:val="22"/>
          <w:szCs w:val="22"/>
          <w:lang w:val="en-US"/>
        </w:rPr>
        <w:t xml:space="preserve">remind the line managers of their educational role vis à vis the interns </w:t>
      </w:r>
    </w:p>
    <w:p w:rsidR="00BF1115" w:rsidRDefault="00BF1115" w:rsidP="00BF1115">
      <w:pPr>
        <w:ind w:left="1416"/>
        <w:rPr>
          <w:color w:val="1F497D"/>
          <w:lang w:val="en-US"/>
        </w:rPr>
      </w:pPr>
      <w:r>
        <w:rPr>
          <w:color w:val="1F497D"/>
          <w:lang w:val="en-US"/>
        </w:rPr>
        <w:t>How to avoid? What can be done?</w:t>
      </w:r>
    </w:p>
    <w:p w:rsidR="00BF1115" w:rsidRDefault="00BF1115" w:rsidP="00BF1115">
      <w:pPr>
        <w:pStyle w:val="ListParagraph"/>
        <w:numPr>
          <w:ilvl w:val="2"/>
          <w:numId w:val="1"/>
        </w:numPr>
        <w:rPr>
          <w:color w:val="1F497D"/>
          <w:lang w:val="en-US"/>
        </w:rPr>
      </w:pPr>
      <w:r>
        <w:rPr>
          <w:color w:val="1F497D"/>
          <w:sz w:val="22"/>
          <w:szCs w:val="22"/>
          <w:lang w:val="en-US"/>
        </w:rPr>
        <w:t xml:space="preserve">Work again with memos. Everything related to the staff and the interns will be posted in the staff &amp; intern folder. </w:t>
      </w:r>
    </w:p>
    <w:p w:rsidR="00BF1115" w:rsidRDefault="00BF1115" w:rsidP="00BF1115">
      <w:pPr>
        <w:pStyle w:val="ListParagraph"/>
        <w:numPr>
          <w:ilvl w:val="2"/>
          <w:numId w:val="1"/>
        </w:numPr>
        <w:rPr>
          <w:color w:val="1F497D"/>
          <w:lang w:val="en-US"/>
        </w:rPr>
      </w:pPr>
      <w:r>
        <w:rPr>
          <w:color w:val="1F497D"/>
          <w:sz w:val="22"/>
          <w:szCs w:val="22"/>
          <w:lang w:val="en-US"/>
        </w:rPr>
        <w:t>Update of the processes</w:t>
      </w:r>
    </w:p>
    <w:p w:rsidR="00BF1115" w:rsidRDefault="00BF1115" w:rsidP="00BF1115">
      <w:pPr>
        <w:pStyle w:val="ListParagraph"/>
        <w:numPr>
          <w:ilvl w:val="2"/>
          <w:numId w:val="1"/>
        </w:numPr>
        <w:rPr>
          <w:color w:val="1F497D"/>
          <w:lang w:val="en-US"/>
        </w:rPr>
      </w:pPr>
      <w:r>
        <w:rPr>
          <w:color w:val="1F497D"/>
          <w:sz w:val="22"/>
          <w:szCs w:val="22"/>
          <w:lang w:val="en-US"/>
        </w:rPr>
        <w:t>Newcomers are requested to read all memos and processes related to their work</w:t>
      </w:r>
    </w:p>
    <w:p w:rsidR="00BF1115" w:rsidRDefault="00BF1115" w:rsidP="00BF1115">
      <w:pPr>
        <w:pStyle w:val="ListParagraph"/>
        <w:numPr>
          <w:ilvl w:val="2"/>
          <w:numId w:val="1"/>
        </w:numPr>
        <w:rPr>
          <w:color w:val="1F497D"/>
          <w:lang w:val="en-US"/>
        </w:rPr>
      </w:pPr>
      <w:r>
        <w:rPr>
          <w:color w:val="1F497D"/>
          <w:sz w:val="22"/>
          <w:szCs w:val="22"/>
          <w:lang w:val="en-US"/>
        </w:rPr>
        <w:t xml:space="preserve">Regular evaluations including the relation staff-intern. </w:t>
      </w:r>
    </w:p>
    <w:p w:rsidR="002C280D" w:rsidRPr="00BF1115" w:rsidRDefault="00BF1115">
      <w:pPr>
        <w:rPr>
          <w:lang w:val="en-US"/>
        </w:rPr>
      </w:pPr>
      <w:bookmarkStart w:id="0" w:name="_GoBack"/>
      <w:bookmarkEnd w:id="0"/>
    </w:p>
    <w:sectPr w:rsidR="002C280D" w:rsidRPr="00BF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77E54"/>
    <w:multiLevelType w:val="hybridMultilevel"/>
    <w:tmpl w:val="E114570C"/>
    <w:lvl w:ilvl="0" w:tplc="2E64FB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9F"/>
    <w:rsid w:val="002A0CE7"/>
    <w:rsid w:val="0050439F"/>
    <w:rsid w:val="007A1FC1"/>
    <w:rsid w:val="00B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115"/>
    <w:pPr>
      <w:spacing w:after="200"/>
      <w:ind w:left="720"/>
      <w:contextualSpacing/>
    </w:pPr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115"/>
    <w:pPr>
      <w:spacing w:after="200"/>
      <w:ind w:left="720"/>
      <w:contextualSpacing/>
    </w:pPr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Fernandez</dc:creator>
  <cp:keywords/>
  <dc:description/>
  <cp:lastModifiedBy>Claire Fernandez</cp:lastModifiedBy>
  <cp:revision>2</cp:revision>
  <dcterms:created xsi:type="dcterms:W3CDTF">2016-06-15T17:20:00Z</dcterms:created>
  <dcterms:modified xsi:type="dcterms:W3CDTF">2016-06-15T17:21:00Z</dcterms:modified>
</cp:coreProperties>
</file>