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F75" w:rsidRPr="00D50787" w:rsidRDefault="00791F75" w:rsidP="00791F75">
      <w:pPr>
        <w:pBdr>
          <w:bottom w:val="single" w:sz="4" w:space="1" w:color="auto"/>
        </w:pBdr>
        <w:spacing w:after="0"/>
        <w:jc w:val="center"/>
        <w:rPr>
          <w:b/>
          <w:sz w:val="22"/>
          <w:szCs w:val="22"/>
          <w:lang w:val="en-GB"/>
        </w:rPr>
      </w:pPr>
      <w:r>
        <w:rPr>
          <w:b/>
          <w:sz w:val="22"/>
          <w:szCs w:val="22"/>
          <w:lang w:val="en-GB"/>
        </w:rPr>
        <w:t xml:space="preserve">Combatting </w:t>
      </w:r>
      <w:proofErr w:type="spellStart"/>
      <w:r>
        <w:rPr>
          <w:b/>
          <w:sz w:val="22"/>
          <w:szCs w:val="22"/>
          <w:lang w:val="en-GB"/>
        </w:rPr>
        <w:t>Afrophobia</w:t>
      </w:r>
      <w:proofErr w:type="spellEnd"/>
      <w:r w:rsidRPr="00D50787">
        <w:rPr>
          <w:b/>
          <w:sz w:val="22"/>
          <w:szCs w:val="22"/>
          <w:lang w:val="en-GB"/>
        </w:rPr>
        <w:t xml:space="preserve"> in the European Union</w:t>
      </w:r>
    </w:p>
    <w:p w:rsidR="00791F75" w:rsidRPr="00D50787" w:rsidRDefault="00791F75" w:rsidP="00791F75">
      <w:pPr>
        <w:pBdr>
          <w:bottom w:val="single" w:sz="4" w:space="1" w:color="auto"/>
        </w:pBdr>
        <w:spacing w:after="0"/>
        <w:jc w:val="center"/>
        <w:rPr>
          <w:b/>
          <w:sz w:val="22"/>
          <w:szCs w:val="22"/>
          <w:lang w:val="en-GB"/>
        </w:rPr>
      </w:pPr>
      <w:r w:rsidRPr="00D50787">
        <w:rPr>
          <w:b/>
          <w:sz w:val="22"/>
          <w:szCs w:val="22"/>
          <w:lang w:val="en-GB"/>
        </w:rPr>
        <w:t xml:space="preserve">ENAR </w:t>
      </w:r>
      <w:r>
        <w:rPr>
          <w:b/>
          <w:sz w:val="22"/>
          <w:szCs w:val="22"/>
          <w:lang w:val="en-GB"/>
        </w:rPr>
        <w:t>plans</w:t>
      </w:r>
      <w:r w:rsidRPr="00D50787">
        <w:rPr>
          <w:b/>
          <w:sz w:val="22"/>
          <w:szCs w:val="22"/>
          <w:lang w:val="en-GB"/>
        </w:rPr>
        <w:t xml:space="preserve"> </w:t>
      </w:r>
      <w:r>
        <w:rPr>
          <w:b/>
          <w:sz w:val="22"/>
          <w:szCs w:val="22"/>
          <w:lang w:val="en-GB"/>
        </w:rPr>
        <w:t>2017 for implementation by person of reference</w:t>
      </w:r>
    </w:p>
    <w:p w:rsidR="00791F75" w:rsidRPr="00D50787" w:rsidRDefault="00791F75" w:rsidP="00791F75">
      <w:pPr>
        <w:pBdr>
          <w:bottom w:val="single" w:sz="4" w:space="1" w:color="auto"/>
        </w:pBdr>
        <w:spacing w:after="0"/>
        <w:jc w:val="center"/>
        <w:rPr>
          <w:b/>
          <w:sz w:val="22"/>
          <w:szCs w:val="22"/>
          <w:lang w:val="en-GB"/>
        </w:rPr>
      </w:pPr>
      <w:r w:rsidRPr="00D50787">
        <w:rPr>
          <w:b/>
          <w:sz w:val="22"/>
          <w:szCs w:val="22"/>
          <w:lang w:val="en-GB"/>
        </w:rPr>
        <w:t xml:space="preserve">Updated </w:t>
      </w:r>
      <w:r>
        <w:rPr>
          <w:b/>
          <w:sz w:val="22"/>
          <w:szCs w:val="22"/>
          <w:lang w:val="en-GB"/>
        </w:rPr>
        <w:t>June 2016</w:t>
      </w:r>
    </w:p>
    <w:p w:rsidR="00791F75" w:rsidRPr="001277F5" w:rsidRDefault="00791F75" w:rsidP="00791F75">
      <w:pPr>
        <w:spacing w:after="0"/>
        <w:jc w:val="both"/>
        <w:rPr>
          <w:b/>
          <w:sz w:val="22"/>
          <w:szCs w:val="22"/>
          <w:u w:val="single"/>
          <w:lang w:val="en-GB"/>
        </w:rPr>
      </w:pPr>
    </w:p>
    <w:p w:rsidR="00791F75" w:rsidRPr="005876CD" w:rsidRDefault="00791F75" w:rsidP="00791F75">
      <w:pPr>
        <w:spacing w:after="0"/>
        <w:jc w:val="both"/>
        <w:rPr>
          <w:b/>
          <w:i/>
          <w:lang w:val="en-GB"/>
        </w:rPr>
      </w:pPr>
      <w:r w:rsidRPr="005876CD">
        <w:rPr>
          <w:b/>
          <w:i/>
          <w:lang w:val="en-GB"/>
        </w:rPr>
        <w:t xml:space="preserve">What is the problem and what is the impact of the problem? </w:t>
      </w:r>
    </w:p>
    <w:p w:rsidR="002C280D" w:rsidRDefault="00A10023">
      <w:pPr>
        <w:rPr>
          <w:lang w:val="en-GB"/>
        </w:rPr>
      </w:pPr>
    </w:p>
    <w:p w:rsidR="00791F75" w:rsidRDefault="00791F75">
      <w:pPr>
        <w:rPr>
          <w:lang w:val="en-GB"/>
        </w:rPr>
      </w:pPr>
      <w:r w:rsidRPr="00D7204A">
        <w:rPr>
          <w:bCs/>
          <w:lang w:val="en-GB"/>
        </w:rPr>
        <w:t>The prevailing lack of equality data collection – any type of disaggregated data collected to assess the comparative situation of groups at risk of discrimination - makes it difficult to know how many people of African descent and Black Europeans live in Europe. However, it is estimated that with</w:t>
      </w:r>
      <w:r w:rsidRPr="00D7204A">
        <w:rPr>
          <w:lang w:val="en-GB"/>
        </w:rPr>
        <w:t xml:space="preserve"> approximately </w:t>
      </w:r>
      <w:r>
        <w:rPr>
          <w:lang w:val="en-GB"/>
        </w:rPr>
        <w:t xml:space="preserve">15 </w:t>
      </w:r>
      <w:r w:rsidRPr="00D7204A">
        <w:rPr>
          <w:lang w:val="en-GB"/>
        </w:rPr>
        <w:t xml:space="preserve">million people, Europe’s African descent or Black population forms one of Europe’s largest </w:t>
      </w:r>
      <w:r>
        <w:rPr>
          <w:lang w:val="en-GB"/>
        </w:rPr>
        <w:t>marginalis</w:t>
      </w:r>
      <w:r w:rsidRPr="00D7204A">
        <w:rPr>
          <w:lang w:val="en-GB"/>
        </w:rPr>
        <w:t>ed communities.</w:t>
      </w:r>
      <w:r>
        <w:rPr>
          <w:rStyle w:val="FootnoteReference"/>
          <w:lang w:val="en-GB"/>
        </w:rPr>
        <w:footnoteReference w:id="1"/>
      </w:r>
    </w:p>
    <w:p w:rsidR="00791F75" w:rsidRPr="00D7204A" w:rsidRDefault="00791F75" w:rsidP="00791F75">
      <w:pPr>
        <w:spacing w:after="0"/>
        <w:jc w:val="both"/>
        <w:rPr>
          <w:lang w:val="en-GB"/>
        </w:rPr>
      </w:pPr>
      <w:r w:rsidRPr="00D7204A">
        <w:rPr>
          <w:lang w:val="en-GB"/>
        </w:rPr>
        <w:t>Despite EU and national legislation</w:t>
      </w:r>
      <w:r>
        <w:rPr>
          <w:lang w:val="en-GB"/>
        </w:rPr>
        <w:t xml:space="preserve"> providing legal remedies for discrimination</w:t>
      </w:r>
      <w:r w:rsidRPr="00D7204A">
        <w:rPr>
          <w:lang w:val="en-GB"/>
        </w:rPr>
        <w:t xml:space="preserve">, evidence from the </w:t>
      </w:r>
      <w:r>
        <w:rPr>
          <w:lang w:val="en-GB"/>
        </w:rPr>
        <w:t>FRA</w:t>
      </w:r>
      <w:r w:rsidRPr="00D7204A">
        <w:rPr>
          <w:lang w:val="en-GB"/>
        </w:rPr>
        <w:t xml:space="preserve">, the </w:t>
      </w:r>
      <w:r>
        <w:rPr>
          <w:lang w:val="en-GB"/>
        </w:rPr>
        <w:t>UN’s</w:t>
      </w:r>
      <w:r w:rsidRPr="00D7204A">
        <w:rPr>
          <w:lang w:val="en-GB"/>
        </w:rPr>
        <w:t xml:space="preserve"> working group on people o</w:t>
      </w:r>
      <w:r>
        <w:rPr>
          <w:lang w:val="en-GB"/>
        </w:rPr>
        <w:t xml:space="preserve">f African Descent and ENAR demonstrate </w:t>
      </w:r>
      <w:r w:rsidRPr="00D7204A">
        <w:rPr>
          <w:lang w:val="en-GB"/>
        </w:rPr>
        <w:t xml:space="preserve">that </w:t>
      </w:r>
      <w:r>
        <w:rPr>
          <w:lang w:val="en-GB"/>
        </w:rPr>
        <w:t>anti-Black racism</w:t>
      </w:r>
      <w:r w:rsidRPr="00D7204A">
        <w:rPr>
          <w:lang w:val="en-GB"/>
        </w:rPr>
        <w:t xml:space="preserve"> in the EU is still a reality. Strong and specific policies are needed to address </w:t>
      </w:r>
      <w:proofErr w:type="spellStart"/>
      <w:r w:rsidRPr="00D7204A">
        <w:rPr>
          <w:lang w:val="en-GB"/>
        </w:rPr>
        <w:t>Afrophobia</w:t>
      </w:r>
      <w:proofErr w:type="spellEnd"/>
      <w:r w:rsidRPr="00D7204A">
        <w:rPr>
          <w:lang w:val="en-GB"/>
        </w:rPr>
        <w:t xml:space="preserve"> including its structural dimension</w:t>
      </w:r>
      <w:r>
        <w:rPr>
          <w:lang w:val="en-GB"/>
        </w:rPr>
        <w:t>s</w:t>
      </w:r>
      <w:r w:rsidRPr="00D7204A">
        <w:rPr>
          <w:lang w:val="en-GB"/>
        </w:rPr>
        <w:t xml:space="preserve"> and </w:t>
      </w:r>
      <w:r>
        <w:rPr>
          <w:lang w:val="en-GB"/>
        </w:rPr>
        <w:t>impact</w:t>
      </w:r>
      <w:r w:rsidRPr="00D7204A">
        <w:rPr>
          <w:lang w:val="en-GB"/>
        </w:rPr>
        <w:t xml:space="preserve"> on economic and </w:t>
      </w:r>
      <w:r>
        <w:rPr>
          <w:lang w:val="en-GB"/>
        </w:rPr>
        <w:t>social outcomes for PAD/BE</w:t>
      </w:r>
      <w:r w:rsidRPr="00D7204A">
        <w:rPr>
          <w:lang w:val="en-GB"/>
        </w:rPr>
        <w:t xml:space="preserve"> in Europe</w:t>
      </w:r>
      <w:r>
        <w:rPr>
          <w:lang w:val="en-GB"/>
        </w:rPr>
        <w:t>, including</w:t>
      </w:r>
      <w:r w:rsidRPr="00D7204A">
        <w:rPr>
          <w:lang w:val="en-GB"/>
        </w:rPr>
        <w:t xml:space="preserve"> in employment, housing, education, heal</w:t>
      </w:r>
      <w:r>
        <w:rPr>
          <w:lang w:val="en-GB"/>
        </w:rPr>
        <w:t xml:space="preserve">th, political participation, </w:t>
      </w:r>
      <w:r w:rsidRPr="00D7204A">
        <w:rPr>
          <w:lang w:val="en-GB"/>
        </w:rPr>
        <w:t xml:space="preserve">criminal justice </w:t>
      </w:r>
      <w:r>
        <w:rPr>
          <w:lang w:val="en-GB"/>
        </w:rPr>
        <w:t>and other sectors</w:t>
      </w:r>
      <w:r w:rsidRPr="00D7204A">
        <w:rPr>
          <w:lang w:val="en-GB"/>
        </w:rPr>
        <w:t xml:space="preserve">. </w:t>
      </w:r>
    </w:p>
    <w:p w:rsidR="00791F75" w:rsidRPr="00D7204A" w:rsidRDefault="00791F75" w:rsidP="00791F75">
      <w:pPr>
        <w:spacing w:after="0"/>
        <w:jc w:val="both"/>
        <w:rPr>
          <w:rFonts w:cs="Calibri"/>
          <w:color w:val="000000"/>
          <w:lang w:val="en-GB"/>
        </w:rPr>
      </w:pPr>
    </w:p>
    <w:p w:rsidR="00791F75" w:rsidRDefault="00791F75" w:rsidP="00791F75">
      <w:pPr>
        <w:spacing w:after="0"/>
        <w:jc w:val="both"/>
        <w:rPr>
          <w:rFonts w:cs="Calibri"/>
          <w:color w:val="000000"/>
          <w:lang w:val="en-GB"/>
        </w:rPr>
      </w:pPr>
      <w:r w:rsidRPr="00D7204A">
        <w:rPr>
          <w:rFonts w:cs="Calibri"/>
          <w:color w:val="000000"/>
          <w:lang w:val="en-GB"/>
        </w:rPr>
        <w:t>ENAR</w:t>
      </w:r>
      <w:r>
        <w:rPr>
          <w:rFonts w:cs="Calibri"/>
          <w:color w:val="000000"/>
          <w:lang w:val="en-GB"/>
        </w:rPr>
        <w:t>’s</w:t>
      </w:r>
      <w:r w:rsidRPr="00D7204A">
        <w:rPr>
          <w:rFonts w:cs="Calibri"/>
          <w:color w:val="000000"/>
          <w:lang w:val="en-GB"/>
        </w:rPr>
        <w:t xml:space="preserve"> latest European Shadow Report on </w:t>
      </w:r>
      <w:proofErr w:type="spellStart"/>
      <w:r w:rsidRPr="00D7204A">
        <w:rPr>
          <w:rFonts w:cs="Calibri"/>
          <w:color w:val="000000"/>
          <w:lang w:val="en-GB"/>
        </w:rPr>
        <w:t>Afrophobia</w:t>
      </w:r>
      <w:proofErr w:type="spellEnd"/>
      <w:r w:rsidRPr="00D7204A">
        <w:rPr>
          <w:rFonts w:cs="Calibri"/>
          <w:color w:val="000000"/>
          <w:lang w:val="en-GB"/>
        </w:rPr>
        <w:t xml:space="preserve"> in the EU shows major disparities between Black and majority populations</w:t>
      </w:r>
      <w:r>
        <w:rPr>
          <w:rFonts w:cs="Calibri"/>
          <w:color w:val="000000"/>
          <w:lang w:val="en-GB"/>
        </w:rPr>
        <w:t>, which can be partially</w:t>
      </w:r>
      <w:r w:rsidRPr="00D7204A">
        <w:rPr>
          <w:rFonts w:cs="Calibri"/>
          <w:color w:val="000000"/>
          <w:lang w:val="en-GB"/>
        </w:rPr>
        <w:t xml:space="preserve"> explained by racism and racial discrimination, in part</w:t>
      </w:r>
      <w:r>
        <w:rPr>
          <w:rFonts w:cs="Calibri"/>
          <w:color w:val="000000"/>
          <w:lang w:val="en-GB"/>
        </w:rPr>
        <w:t xml:space="preserve">icular in the sector of criminal justice, education, employment, health, public and political life, media and housing. </w:t>
      </w:r>
    </w:p>
    <w:p w:rsidR="004E4B23" w:rsidRDefault="004E4B23" w:rsidP="004E4B23">
      <w:pPr>
        <w:jc w:val="both"/>
        <w:rPr>
          <w:lang w:val="en-GB"/>
        </w:rPr>
      </w:pPr>
    </w:p>
    <w:p w:rsidR="004E4B23" w:rsidRDefault="004E4B23" w:rsidP="004E4B23">
      <w:pPr>
        <w:jc w:val="both"/>
        <w:rPr>
          <w:rFonts w:cs="Calibri"/>
          <w:color w:val="000000"/>
          <w:lang w:val="en-GB"/>
        </w:rPr>
      </w:pPr>
      <w:r>
        <w:rPr>
          <w:lang w:val="en-GB"/>
        </w:rPr>
        <w:t>There</w:t>
      </w:r>
      <w:r>
        <w:rPr>
          <w:rFonts w:cs="Calibri"/>
          <w:color w:val="000000"/>
          <w:lang w:val="en-GB"/>
        </w:rPr>
        <w:t xml:space="preserve"> is no EU policy or national policy developed specifically to combat racism and discrimination against people of African descent and Black Europeans.</w:t>
      </w:r>
      <w:r>
        <w:rPr>
          <w:rFonts w:cs="Calibri"/>
          <w:color w:val="000000"/>
          <w:lang w:val="en-GB"/>
        </w:rPr>
        <w:t xml:space="preserve"> </w:t>
      </w:r>
    </w:p>
    <w:p w:rsidR="004E4B23" w:rsidRDefault="004E4B23" w:rsidP="004E4B23">
      <w:pPr>
        <w:jc w:val="both"/>
        <w:rPr>
          <w:rFonts w:cs="Calibri"/>
          <w:color w:val="000000"/>
          <w:lang w:val="en-GB"/>
        </w:rPr>
      </w:pPr>
    </w:p>
    <w:p w:rsidR="004E4B23" w:rsidRPr="0011378D" w:rsidRDefault="004E4B23" w:rsidP="004E4B23">
      <w:pPr>
        <w:spacing w:after="0"/>
        <w:jc w:val="both"/>
        <w:rPr>
          <w:b/>
          <w:i/>
          <w:lang w:val="en-GB"/>
        </w:rPr>
      </w:pPr>
      <w:r w:rsidRPr="0011378D">
        <w:rPr>
          <w:b/>
          <w:i/>
          <w:lang w:val="en-GB"/>
        </w:rPr>
        <w:t xml:space="preserve">What is ENAR aiming to achieve in response to the problem? What is the change we want to see? </w:t>
      </w:r>
      <w:proofErr w:type="gramStart"/>
      <w:r w:rsidRPr="0011378D">
        <w:rPr>
          <w:b/>
          <w:i/>
          <w:lang w:val="en-GB"/>
        </w:rPr>
        <w:t>Outcomes (1.</w:t>
      </w:r>
      <w:proofErr w:type="gramEnd"/>
      <w:r w:rsidRPr="0011378D">
        <w:rPr>
          <w:b/>
          <w:i/>
          <w:lang w:val="en-GB"/>
        </w:rPr>
        <w:t xml:space="preserve"> Change in law, policy and standards 2. Change in practices and accountability 3. Change in mobilisation </w:t>
      </w:r>
      <w:r w:rsidRPr="0011378D">
        <w:rPr>
          <w:b/>
          <w:i/>
          <w:lang w:val="en-GB"/>
        </w:rPr>
        <w:t> all of which to impact change in people’s lives)</w:t>
      </w:r>
    </w:p>
    <w:p w:rsidR="004E4B23" w:rsidRDefault="004E4B23" w:rsidP="004E4B23">
      <w:pPr>
        <w:jc w:val="both"/>
        <w:rPr>
          <w:rFonts w:cs="Calibri"/>
          <w:color w:val="000000"/>
          <w:lang w:val="en-GB"/>
        </w:rPr>
      </w:pPr>
    </w:p>
    <w:p w:rsidR="004E4B23" w:rsidRPr="008A0A68" w:rsidRDefault="004E4B23" w:rsidP="004E4B23">
      <w:pPr>
        <w:jc w:val="both"/>
        <w:rPr>
          <w:sz w:val="22"/>
          <w:szCs w:val="22"/>
          <w:lang w:val="en-US"/>
        </w:rPr>
      </w:pPr>
      <w:r w:rsidRPr="008A0A68">
        <w:rPr>
          <w:sz w:val="22"/>
          <w:szCs w:val="22"/>
          <w:lang w:val="en-US"/>
        </w:rPr>
        <w:t xml:space="preserve">ENAR’s aim is to ensure that Member States </w:t>
      </w:r>
      <w:proofErr w:type="spellStart"/>
      <w:r w:rsidRPr="008A0A68">
        <w:rPr>
          <w:sz w:val="22"/>
          <w:szCs w:val="22"/>
          <w:lang w:val="en-US"/>
        </w:rPr>
        <w:t>recognise</w:t>
      </w:r>
      <w:proofErr w:type="spellEnd"/>
      <w:r w:rsidRPr="008A0A68">
        <w:rPr>
          <w:sz w:val="22"/>
          <w:szCs w:val="22"/>
          <w:lang w:val="en-US"/>
        </w:rPr>
        <w:t xml:space="preserve"> the specific situation of People of African Descent/Black Europeans (PAD/BE) and act politically to address the consequences of </w:t>
      </w:r>
      <w:proofErr w:type="spellStart"/>
      <w:r w:rsidRPr="008A0A68">
        <w:rPr>
          <w:sz w:val="22"/>
          <w:szCs w:val="22"/>
          <w:lang w:val="en-US"/>
        </w:rPr>
        <w:t>Afrophobia</w:t>
      </w:r>
      <w:proofErr w:type="spellEnd"/>
      <w:r w:rsidRPr="008A0A68">
        <w:rPr>
          <w:sz w:val="22"/>
          <w:szCs w:val="22"/>
          <w:lang w:val="en-US"/>
        </w:rPr>
        <w:t xml:space="preserve"> which affect PAD/BE and lead to their exclusion. </w:t>
      </w:r>
    </w:p>
    <w:p w:rsidR="004E4B23" w:rsidRDefault="004E4B23" w:rsidP="004E4B23">
      <w:pPr>
        <w:pStyle w:val="ListParagraph"/>
        <w:numPr>
          <w:ilvl w:val="0"/>
          <w:numId w:val="2"/>
        </w:numPr>
        <w:jc w:val="both"/>
        <w:rPr>
          <w:rFonts w:cs="Calibri"/>
          <w:color w:val="000000"/>
          <w:lang w:val="en-US"/>
        </w:rPr>
      </w:pPr>
      <w:r>
        <w:rPr>
          <w:rFonts w:cs="Calibri"/>
          <w:color w:val="000000"/>
          <w:lang w:val="en-US"/>
        </w:rPr>
        <w:t xml:space="preserve">More knowledge on </w:t>
      </w:r>
      <w:r w:rsidRPr="004E4B23">
        <w:rPr>
          <w:rFonts w:cs="Calibri"/>
          <w:color w:val="000000"/>
          <w:lang w:val="en-US"/>
        </w:rPr>
        <w:t xml:space="preserve">a) the history of </w:t>
      </w:r>
      <w:proofErr w:type="spellStart"/>
      <w:r w:rsidRPr="004E4B23">
        <w:rPr>
          <w:rFonts w:cs="Calibri"/>
          <w:color w:val="000000"/>
          <w:lang w:val="en-US"/>
        </w:rPr>
        <w:t>Afrophobia</w:t>
      </w:r>
      <w:proofErr w:type="spellEnd"/>
      <w:r w:rsidRPr="004E4B23">
        <w:rPr>
          <w:rFonts w:cs="Calibri"/>
          <w:color w:val="000000"/>
          <w:lang w:val="en-US"/>
        </w:rPr>
        <w:t xml:space="preserve"> in Europe and its roots in colonialism, the </w:t>
      </w:r>
      <w:proofErr w:type="spellStart"/>
      <w:r w:rsidRPr="004E4B23">
        <w:rPr>
          <w:rFonts w:cs="Calibri"/>
          <w:color w:val="000000"/>
          <w:lang w:val="en-US"/>
        </w:rPr>
        <w:t>translatlantic</w:t>
      </w:r>
      <w:proofErr w:type="spellEnd"/>
      <w:r w:rsidRPr="004E4B23">
        <w:rPr>
          <w:rFonts w:cs="Calibri"/>
          <w:color w:val="000000"/>
          <w:lang w:val="en-US"/>
        </w:rPr>
        <w:t xml:space="preserve"> slave trade, nationalism, the construction of a European identity and notions of race and ethnicity and b) of the long-standing presence of people of African Descent and Black Europeans in Europe and its former colonies, including their contributions to European history, culture, and daily life.</w:t>
      </w:r>
    </w:p>
    <w:p w:rsidR="004E4B23" w:rsidRPr="004E4B23" w:rsidRDefault="004E4B23" w:rsidP="004E4B23">
      <w:pPr>
        <w:pStyle w:val="ListParagraph"/>
        <w:numPr>
          <w:ilvl w:val="0"/>
          <w:numId w:val="2"/>
        </w:numPr>
        <w:jc w:val="both"/>
        <w:rPr>
          <w:rFonts w:cs="Calibri"/>
          <w:color w:val="000000"/>
          <w:lang w:val="en-US"/>
        </w:rPr>
      </w:pPr>
      <w:r w:rsidRPr="0057374D">
        <w:rPr>
          <w:iCs/>
          <w:lang w:val="en-GB"/>
        </w:rPr>
        <w:t>clear targets and measurable indicators</w:t>
      </w:r>
      <w:r>
        <w:rPr>
          <w:iCs/>
          <w:lang w:val="en-GB"/>
        </w:rPr>
        <w:t xml:space="preserve"> are developed and set</w:t>
      </w:r>
      <w:r w:rsidRPr="0057374D">
        <w:rPr>
          <w:iCs/>
          <w:lang w:val="en-GB"/>
        </w:rPr>
        <w:t>,</w:t>
      </w:r>
      <w:r>
        <w:rPr>
          <w:iCs/>
          <w:lang w:val="en-GB"/>
        </w:rPr>
        <w:t xml:space="preserve"> and constitute</w:t>
      </w:r>
      <w:r w:rsidRPr="0057374D">
        <w:rPr>
          <w:iCs/>
          <w:lang w:val="en-GB"/>
        </w:rPr>
        <w:t xml:space="preserve"> the basis for a EU Framework for national strategies to combat </w:t>
      </w:r>
      <w:proofErr w:type="spellStart"/>
      <w:r w:rsidRPr="0057374D">
        <w:rPr>
          <w:iCs/>
          <w:lang w:val="en-GB"/>
        </w:rPr>
        <w:t>Afrophobia</w:t>
      </w:r>
      <w:proofErr w:type="spellEnd"/>
    </w:p>
    <w:p w:rsidR="004E4B23" w:rsidRPr="004E4B23" w:rsidRDefault="004E4B23" w:rsidP="004E4B23">
      <w:pPr>
        <w:pStyle w:val="ListParagraph"/>
        <w:numPr>
          <w:ilvl w:val="0"/>
          <w:numId w:val="2"/>
        </w:numPr>
        <w:rPr>
          <w:rFonts w:cs="Calibri"/>
          <w:color w:val="000000"/>
          <w:lang w:val="en-US"/>
        </w:rPr>
      </w:pPr>
      <w:r>
        <w:rPr>
          <w:rFonts w:cs="Calibri"/>
          <w:color w:val="000000"/>
          <w:lang w:val="en-US"/>
        </w:rPr>
        <w:lastRenderedPageBreak/>
        <w:t>Co</w:t>
      </w:r>
      <w:r w:rsidR="001F71BF">
        <w:rPr>
          <w:rFonts w:cs="Calibri"/>
          <w:color w:val="000000"/>
          <w:lang w:val="en-US"/>
        </w:rPr>
        <w:t>m</w:t>
      </w:r>
      <w:r>
        <w:rPr>
          <w:rFonts w:cs="Calibri"/>
          <w:color w:val="000000"/>
          <w:lang w:val="en-US"/>
        </w:rPr>
        <w:t xml:space="preserve">munities are </w:t>
      </w:r>
      <w:r w:rsidRPr="004E4B23">
        <w:rPr>
          <w:rFonts w:cs="Calibri"/>
          <w:color w:val="000000"/>
          <w:lang w:val="en-US"/>
        </w:rPr>
        <w:t>involve</w:t>
      </w:r>
      <w:r>
        <w:rPr>
          <w:rFonts w:cs="Calibri"/>
          <w:color w:val="000000"/>
          <w:lang w:val="en-US"/>
        </w:rPr>
        <w:t xml:space="preserve">d </w:t>
      </w:r>
      <w:r w:rsidRPr="004E4B23">
        <w:rPr>
          <w:rFonts w:cs="Calibri"/>
          <w:color w:val="000000"/>
          <w:lang w:val="en-US"/>
        </w:rPr>
        <w:t xml:space="preserve">at all stages of </w:t>
      </w:r>
      <w:r>
        <w:rPr>
          <w:rFonts w:cs="Calibri"/>
          <w:color w:val="000000"/>
          <w:lang w:val="en-US"/>
        </w:rPr>
        <w:t xml:space="preserve">national plans </w:t>
      </w:r>
      <w:r w:rsidRPr="004E4B23">
        <w:rPr>
          <w:rFonts w:cs="Calibri"/>
          <w:color w:val="000000"/>
          <w:lang w:val="en-US"/>
        </w:rPr>
        <w:t>development, from early stages until full implementation and assessment through the setting up of steering groups, sounding boards, expert groups or similar relevant bodies.</w:t>
      </w:r>
    </w:p>
    <w:p w:rsidR="004E4B23" w:rsidRDefault="004E4B23" w:rsidP="004E4B23">
      <w:pPr>
        <w:pStyle w:val="ListParagraph"/>
        <w:numPr>
          <w:ilvl w:val="0"/>
          <w:numId w:val="2"/>
        </w:numPr>
        <w:jc w:val="both"/>
        <w:rPr>
          <w:rFonts w:cs="Calibri"/>
          <w:color w:val="000000"/>
          <w:lang w:val="en-US"/>
        </w:rPr>
      </w:pPr>
      <w:r>
        <w:rPr>
          <w:rFonts w:cs="Calibri"/>
          <w:color w:val="000000"/>
          <w:lang w:val="en-US"/>
        </w:rPr>
        <w:t xml:space="preserve">There is available data and research conducted on PAD/BE in all field of life, and PAD/BE are involved in collection and analysis of data. </w:t>
      </w:r>
    </w:p>
    <w:p w:rsidR="001478F2" w:rsidRPr="001478F2" w:rsidRDefault="001478F2" w:rsidP="004E4B23">
      <w:pPr>
        <w:pStyle w:val="ListParagraph"/>
        <w:numPr>
          <w:ilvl w:val="0"/>
          <w:numId w:val="2"/>
        </w:numPr>
        <w:jc w:val="both"/>
        <w:rPr>
          <w:rFonts w:cs="Calibri"/>
          <w:color w:val="000000"/>
          <w:lang w:val="en-US"/>
        </w:rPr>
      </w:pPr>
      <w:r w:rsidRPr="00C91564">
        <w:rPr>
          <w:lang w:val="en-GB"/>
        </w:rPr>
        <w:t>improve</w:t>
      </w:r>
      <w:r>
        <w:rPr>
          <w:lang w:val="en-GB"/>
        </w:rPr>
        <w:t>d</w:t>
      </w:r>
      <w:r w:rsidRPr="00C91564">
        <w:rPr>
          <w:lang w:val="en-GB"/>
        </w:rPr>
        <w:t xml:space="preserve"> relations between the police and Black communities through regular and respectful contact between police and communities</w:t>
      </w:r>
      <w:r>
        <w:rPr>
          <w:lang w:val="en-GB"/>
        </w:rPr>
        <w:t>, notably through</w:t>
      </w:r>
      <w:r>
        <w:rPr>
          <w:lang w:val="en-GB"/>
        </w:rPr>
        <w:t xml:space="preserve"> community policing approaches, accountability and oversight on police (stop and search forms, </w:t>
      </w:r>
      <w:proofErr w:type="spellStart"/>
      <w:r>
        <w:rPr>
          <w:lang w:val="en-GB"/>
        </w:rPr>
        <w:t>spcial</w:t>
      </w:r>
      <w:proofErr w:type="spellEnd"/>
      <w:r>
        <w:rPr>
          <w:lang w:val="en-GB"/>
        </w:rPr>
        <w:t xml:space="preserve"> units on hate crime</w:t>
      </w:r>
    </w:p>
    <w:p w:rsidR="001478F2" w:rsidRPr="001478F2" w:rsidRDefault="001478F2" w:rsidP="004E4B23">
      <w:pPr>
        <w:pStyle w:val="ListParagraph"/>
        <w:numPr>
          <w:ilvl w:val="0"/>
          <w:numId w:val="2"/>
        </w:numPr>
        <w:jc w:val="both"/>
        <w:rPr>
          <w:rFonts w:cs="Calibri"/>
          <w:color w:val="000000"/>
          <w:lang w:val="en-US"/>
        </w:rPr>
      </w:pPr>
      <w:proofErr w:type="gramStart"/>
      <w:r>
        <w:rPr>
          <w:lang w:val="en-GB"/>
        </w:rPr>
        <w:t>oversight</w:t>
      </w:r>
      <w:proofErr w:type="gramEnd"/>
      <w:r>
        <w:rPr>
          <w:lang w:val="en-GB"/>
        </w:rPr>
        <w:t xml:space="preserve"> on school practices, empowered Black students. Inclusive and non-stereotyping textbooks</w:t>
      </w:r>
    </w:p>
    <w:p w:rsidR="001478F2" w:rsidRPr="001478F2" w:rsidRDefault="001478F2" w:rsidP="004E4B23">
      <w:pPr>
        <w:pStyle w:val="ListParagraph"/>
        <w:numPr>
          <w:ilvl w:val="0"/>
          <w:numId w:val="2"/>
        </w:numPr>
        <w:jc w:val="both"/>
        <w:rPr>
          <w:rFonts w:cs="Calibri"/>
          <w:color w:val="000000"/>
          <w:lang w:val="en-US"/>
        </w:rPr>
      </w:pPr>
      <w:r>
        <w:rPr>
          <w:lang w:val="en-GB"/>
        </w:rPr>
        <w:t>special measures developed on employment of PAD/BE</w:t>
      </w:r>
    </w:p>
    <w:p w:rsidR="001478F2" w:rsidRPr="001478F2" w:rsidRDefault="001478F2" w:rsidP="004E4B23">
      <w:pPr>
        <w:pStyle w:val="ListParagraph"/>
        <w:numPr>
          <w:ilvl w:val="0"/>
          <w:numId w:val="2"/>
        </w:numPr>
        <w:jc w:val="both"/>
        <w:rPr>
          <w:rFonts w:cs="Calibri"/>
          <w:color w:val="000000"/>
          <w:lang w:val="en-US"/>
        </w:rPr>
      </w:pPr>
      <w:r>
        <w:rPr>
          <w:lang w:val="en-GB"/>
        </w:rPr>
        <w:t>balanced and diverse media reporting and force</w:t>
      </w:r>
    </w:p>
    <w:p w:rsidR="001478F2" w:rsidRPr="004E4B23" w:rsidRDefault="001478F2" w:rsidP="004E4B23">
      <w:pPr>
        <w:pStyle w:val="ListParagraph"/>
        <w:numPr>
          <w:ilvl w:val="0"/>
          <w:numId w:val="2"/>
        </w:numPr>
        <w:jc w:val="both"/>
        <w:rPr>
          <w:rFonts w:cs="Calibri"/>
          <w:color w:val="000000"/>
          <w:lang w:val="en-US"/>
        </w:rPr>
      </w:pPr>
      <w:r>
        <w:rPr>
          <w:lang w:val="en-GB"/>
        </w:rPr>
        <w:t xml:space="preserve">PAD/BE empowered to participate in political life and decision-making </w:t>
      </w:r>
    </w:p>
    <w:p w:rsidR="001478F2" w:rsidRDefault="001478F2" w:rsidP="004E4B23">
      <w:pPr>
        <w:pStyle w:val="Default"/>
        <w:jc w:val="both"/>
        <w:rPr>
          <w:rFonts w:asciiTheme="minorHAnsi" w:hAnsiTheme="minorHAnsi"/>
          <w:bCs/>
          <w:sz w:val="22"/>
          <w:szCs w:val="22"/>
          <w:lang w:val="en-GB"/>
        </w:rPr>
      </w:pPr>
    </w:p>
    <w:p w:rsidR="001478F2" w:rsidRDefault="001478F2" w:rsidP="004E4B23">
      <w:pPr>
        <w:pStyle w:val="Default"/>
        <w:jc w:val="both"/>
        <w:rPr>
          <w:b/>
          <w:i/>
          <w:sz w:val="22"/>
          <w:szCs w:val="22"/>
          <w:lang w:val="en-GB"/>
        </w:rPr>
      </w:pPr>
      <w:r>
        <w:rPr>
          <w:b/>
          <w:i/>
          <w:sz w:val="22"/>
          <w:szCs w:val="22"/>
          <w:lang w:val="en-GB"/>
        </w:rPr>
        <w:t>Why ENAR?</w:t>
      </w:r>
    </w:p>
    <w:p w:rsidR="001478F2" w:rsidRPr="001478F2" w:rsidRDefault="001478F2" w:rsidP="001478F2">
      <w:pPr>
        <w:pStyle w:val="Default"/>
        <w:jc w:val="both"/>
        <w:rPr>
          <w:sz w:val="22"/>
          <w:szCs w:val="22"/>
          <w:lang w:val="en-GB"/>
        </w:rPr>
      </w:pPr>
      <w:r w:rsidRPr="001478F2">
        <w:rPr>
          <w:sz w:val="22"/>
          <w:szCs w:val="22"/>
          <w:lang w:val="en-GB"/>
        </w:rPr>
        <w:t>ENAR has led EU adv</w:t>
      </w:r>
      <w:r>
        <w:rPr>
          <w:sz w:val="22"/>
          <w:szCs w:val="22"/>
          <w:lang w:val="en-GB"/>
        </w:rPr>
        <w:t xml:space="preserve">ocacy on </w:t>
      </w:r>
      <w:proofErr w:type="spellStart"/>
      <w:r>
        <w:rPr>
          <w:sz w:val="22"/>
          <w:szCs w:val="22"/>
          <w:lang w:val="en-GB"/>
        </w:rPr>
        <w:t>Afrophobia</w:t>
      </w:r>
      <w:proofErr w:type="spellEnd"/>
      <w:r>
        <w:rPr>
          <w:sz w:val="22"/>
          <w:szCs w:val="22"/>
          <w:lang w:val="en-GB"/>
        </w:rPr>
        <w:t xml:space="preserve"> since 2013, when it established a steering group on </w:t>
      </w:r>
      <w:proofErr w:type="spellStart"/>
      <w:r>
        <w:rPr>
          <w:sz w:val="22"/>
          <w:szCs w:val="22"/>
          <w:lang w:val="en-GB"/>
        </w:rPr>
        <w:t>Afrophobia</w:t>
      </w:r>
      <w:proofErr w:type="spellEnd"/>
      <w:r>
        <w:rPr>
          <w:sz w:val="22"/>
          <w:szCs w:val="22"/>
          <w:lang w:val="en-GB"/>
        </w:rPr>
        <w:t xml:space="preserve">. Our EP events on this issue were the first of the type at EU level. </w:t>
      </w:r>
      <w:r w:rsidR="000A40EC">
        <w:rPr>
          <w:sz w:val="22"/>
          <w:szCs w:val="22"/>
          <w:lang w:val="en-GB"/>
        </w:rPr>
        <w:t xml:space="preserve">Two major publications were published in the last years. </w:t>
      </w:r>
      <w:r>
        <w:rPr>
          <w:sz w:val="22"/>
          <w:szCs w:val="22"/>
          <w:lang w:val="en-GB"/>
        </w:rPr>
        <w:t xml:space="preserve">Now </w:t>
      </w:r>
      <w:proofErr w:type="spellStart"/>
      <w:r>
        <w:rPr>
          <w:sz w:val="22"/>
          <w:szCs w:val="22"/>
          <w:lang w:val="en-GB"/>
        </w:rPr>
        <w:t>Afrophobia</w:t>
      </w:r>
      <w:proofErr w:type="spellEnd"/>
      <w:r>
        <w:rPr>
          <w:sz w:val="22"/>
          <w:szCs w:val="22"/>
          <w:lang w:val="en-GB"/>
        </w:rPr>
        <w:t xml:space="preserve"> is recognised a specific form by the EP ARDI and its members. </w:t>
      </w:r>
    </w:p>
    <w:p w:rsidR="001478F2" w:rsidRDefault="001478F2" w:rsidP="004E4B23">
      <w:pPr>
        <w:pStyle w:val="Default"/>
        <w:jc w:val="both"/>
        <w:rPr>
          <w:rFonts w:asciiTheme="minorHAnsi" w:hAnsiTheme="minorHAnsi"/>
          <w:bCs/>
          <w:sz w:val="22"/>
          <w:szCs w:val="22"/>
        </w:rPr>
      </w:pPr>
    </w:p>
    <w:p w:rsidR="001478F2" w:rsidRPr="001478F2" w:rsidRDefault="001478F2" w:rsidP="004E4B23">
      <w:pPr>
        <w:pStyle w:val="Default"/>
        <w:jc w:val="both"/>
        <w:rPr>
          <w:rFonts w:asciiTheme="minorHAnsi" w:hAnsiTheme="minorHAnsi"/>
          <w:bCs/>
          <w:sz w:val="22"/>
          <w:szCs w:val="22"/>
        </w:rPr>
      </w:pPr>
      <w:r>
        <w:rPr>
          <w:rFonts w:asciiTheme="minorHAnsi" w:hAnsiTheme="minorHAnsi"/>
          <w:bCs/>
          <w:sz w:val="22"/>
          <w:szCs w:val="22"/>
        </w:rPr>
        <w:t xml:space="preserve">ENAR role is to empower its members working for the advancement of PAD/BE and against </w:t>
      </w:r>
      <w:proofErr w:type="spellStart"/>
      <w:r>
        <w:rPr>
          <w:rFonts w:asciiTheme="minorHAnsi" w:hAnsiTheme="minorHAnsi"/>
          <w:bCs/>
          <w:sz w:val="22"/>
          <w:szCs w:val="22"/>
        </w:rPr>
        <w:t>Afrophobia</w:t>
      </w:r>
      <w:proofErr w:type="spellEnd"/>
      <w:r>
        <w:rPr>
          <w:rFonts w:asciiTheme="minorHAnsi" w:hAnsiTheme="minorHAnsi"/>
          <w:bCs/>
          <w:sz w:val="22"/>
          <w:szCs w:val="22"/>
        </w:rPr>
        <w:t xml:space="preserve">. Our engagement should continue to its full steam until </w:t>
      </w:r>
      <w:r w:rsidR="000A40EC">
        <w:rPr>
          <w:rFonts w:asciiTheme="minorHAnsi" w:hAnsiTheme="minorHAnsi"/>
          <w:bCs/>
          <w:sz w:val="22"/>
          <w:szCs w:val="22"/>
        </w:rPr>
        <w:t xml:space="preserve">we achieve a first milestone at EU level and more groups are empowered to act at national level. </w:t>
      </w:r>
    </w:p>
    <w:p w:rsidR="001478F2" w:rsidRDefault="001478F2" w:rsidP="004E4B23">
      <w:pPr>
        <w:pStyle w:val="Default"/>
        <w:jc w:val="both"/>
        <w:rPr>
          <w:rFonts w:asciiTheme="minorHAnsi" w:hAnsiTheme="minorHAnsi"/>
          <w:bCs/>
          <w:sz w:val="22"/>
          <w:szCs w:val="22"/>
        </w:rPr>
      </w:pPr>
    </w:p>
    <w:p w:rsidR="000A40EC" w:rsidRDefault="000A40EC" w:rsidP="004E4B23">
      <w:pPr>
        <w:pStyle w:val="Default"/>
        <w:jc w:val="both"/>
        <w:rPr>
          <w:rFonts w:asciiTheme="minorHAnsi" w:hAnsiTheme="minorHAnsi"/>
          <w:bCs/>
          <w:sz w:val="22"/>
          <w:szCs w:val="22"/>
        </w:rPr>
      </w:pPr>
    </w:p>
    <w:p w:rsidR="000A40EC" w:rsidRDefault="000A40EC" w:rsidP="000A40EC">
      <w:pPr>
        <w:spacing w:after="0"/>
        <w:jc w:val="both"/>
        <w:rPr>
          <w:sz w:val="22"/>
          <w:szCs w:val="22"/>
          <w:lang w:val="en-GB"/>
        </w:rPr>
      </w:pPr>
      <w:r w:rsidRPr="00FC6E89">
        <w:rPr>
          <w:b/>
          <w:i/>
          <w:sz w:val="22"/>
          <w:szCs w:val="22"/>
          <w:lang w:val="en-GB"/>
        </w:rPr>
        <w:t>What are the</w:t>
      </w:r>
      <w:r>
        <w:rPr>
          <w:b/>
          <w:i/>
          <w:sz w:val="22"/>
          <w:szCs w:val="22"/>
          <w:lang w:val="en-GB"/>
        </w:rPr>
        <w:t xml:space="preserve"> main </w:t>
      </w:r>
      <w:r w:rsidRPr="00FC6E89">
        <w:rPr>
          <w:b/>
          <w:i/>
          <w:sz w:val="22"/>
          <w:szCs w:val="22"/>
          <w:lang w:val="en-GB"/>
        </w:rPr>
        <w:t>barriers</w:t>
      </w:r>
      <w:r>
        <w:rPr>
          <w:b/>
          <w:i/>
          <w:sz w:val="22"/>
          <w:szCs w:val="22"/>
          <w:lang w:val="en-GB"/>
        </w:rPr>
        <w:t xml:space="preserve"> from achieving the desired outcomes</w:t>
      </w:r>
      <w:r w:rsidRPr="00FC6E89">
        <w:rPr>
          <w:b/>
          <w:i/>
          <w:sz w:val="22"/>
          <w:szCs w:val="22"/>
          <w:lang w:val="en-GB"/>
        </w:rPr>
        <w:t>?</w:t>
      </w:r>
      <w:r w:rsidRPr="009654BE">
        <w:rPr>
          <w:sz w:val="22"/>
          <w:szCs w:val="22"/>
          <w:lang w:val="en-GB"/>
        </w:rPr>
        <w:t xml:space="preserve"> </w:t>
      </w:r>
      <w:proofErr w:type="gramStart"/>
      <w:r w:rsidRPr="009654BE">
        <w:rPr>
          <w:sz w:val="22"/>
          <w:szCs w:val="22"/>
          <w:lang w:val="en-GB"/>
        </w:rPr>
        <w:t>Power analysis.</w:t>
      </w:r>
      <w:proofErr w:type="gramEnd"/>
      <w:r w:rsidRPr="009654BE">
        <w:rPr>
          <w:sz w:val="22"/>
          <w:szCs w:val="22"/>
          <w:lang w:val="en-GB"/>
        </w:rPr>
        <w:t xml:space="preserve"> What is your analysis of the key forces driving/blocking such a change? What economic or political interests are threatened/promoted by the change? Which groups </w:t>
      </w:r>
      <w:proofErr w:type="gramStart"/>
      <w:r w:rsidRPr="009654BE">
        <w:rPr>
          <w:sz w:val="22"/>
          <w:szCs w:val="22"/>
          <w:lang w:val="en-GB"/>
        </w:rPr>
        <w:t>are</w:t>
      </w:r>
      <w:proofErr w:type="gramEnd"/>
      <w:r w:rsidRPr="009654BE">
        <w:rPr>
          <w:sz w:val="22"/>
          <w:szCs w:val="22"/>
          <w:lang w:val="en-GB"/>
        </w:rPr>
        <w:t xml:space="preserve"> drivers/blockers/undecided? Is it visible (rules and force) or invisible (in people heads – norms and values) or hidden (behind the scenes influence). Who do the key players listen to (because that may help us decide on our alliance strategy)</w:t>
      </w:r>
      <w:proofErr w:type="gramStart"/>
      <w:r w:rsidRPr="009654BE">
        <w:rPr>
          <w:sz w:val="22"/>
          <w:szCs w:val="22"/>
          <w:lang w:val="en-GB"/>
        </w:rPr>
        <w:t>.</w:t>
      </w:r>
      <w:proofErr w:type="gramEnd"/>
    </w:p>
    <w:p w:rsidR="000A40EC" w:rsidRDefault="000A40EC" w:rsidP="004E4B23">
      <w:pPr>
        <w:pStyle w:val="Default"/>
        <w:jc w:val="both"/>
        <w:rPr>
          <w:rFonts w:asciiTheme="minorHAnsi" w:hAnsiTheme="minorHAnsi"/>
          <w:bCs/>
          <w:sz w:val="22"/>
          <w:szCs w:val="22"/>
          <w:lang w:val="en-GB"/>
        </w:rPr>
      </w:pPr>
    </w:p>
    <w:p w:rsidR="000A40EC" w:rsidRDefault="000A40EC" w:rsidP="004E4B23">
      <w:pPr>
        <w:pStyle w:val="Default"/>
        <w:jc w:val="both"/>
        <w:rPr>
          <w:rFonts w:asciiTheme="minorHAnsi" w:hAnsiTheme="minorHAnsi"/>
          <w:bCs/>
          <w:sz w:val="22"/>
          <w:szCs w:val="22"/>
          <w:lang w:val="en-GB"/>
        </w:rPr>
      </w:pPr>
      <w:r>
        <w:rPr>
          <w:rFonts w:asciiTheme="minorHAnsi" w:hAnsiTheme="minorHAnsi"/>
          <w:bCs/>
          <w:sz w:val="22"/>
          <w:szCs w:val="22"/>
          <w:lang w:val="en-GB"/>
        </w:rPr>
        <w:t>Inaction and status quo</w:t>
      </w:r>
    </w:p>
    <w:p w:rsidR="000A40EC" w:rsidRDefault="000A40EC" w:rsidP="004E4B23">
      <w:pPr>
        <w:pStyle w:val="Default"/>
        <w:jc w:val="both"/>
        <w:rPr>
          <w:rFonts w:asciiTheme="minorHAnsi" w:hAnsiTheme="minorHAnsi"/>
          <w:bCs/>
          <w:sz w:val="22"/>
          <w:szCs w:val="22"/>
          <w:lang w:val="en-GB"/>
        </w:rPr>
      </w:pPr>
      <w:r>
        <w:rPr>
          <w:rFonts w:asciiTheme="minorHAnsi" w:hAnsiTheme="minorHAnsi"/>
          <w:bCs/>
          <w:sz w:val="22"/>
          <w:szCs w:val="22"/>
          <w:lang w:val="en-GB"/>
        </w:rPr>
        <w:t>White privilege and power</w:t>
      </w:r>
    </w:p>
    <w:p w:rsidR="000A40EC" w:rsidRDefault="000A40EC" w:rsidP="004E4B23">
      <w:pPr>
        <w:pStyle w:val="Default"/>
        <w:jc w:val="both"/>
        <w:rPr>
          <w:rFonts w:asciiTheme="minorHAnsi" w:hAnsiTheme="minorHAnsi"/>
          <w:bCs/>
          <w:sz w:val="22"/>
          <w:szCs w:val="22"/>
          <w:lang w:val="en-GB"/>
        </w:rPr>
      </w:pPr>
    </w:p>
    <w:p w:rsidR="000A40EC" w:rsidRDefault="000A40EC" w:rsidP="004E4B23">
      <w:pPr>
        <w:pStyle w:val="Default"/>
        <w:jc w:val="both"/>
        <w:rPr>
          <w:rFonts w:asciiTheme="minorHAnsi" w:hAnsiTheme="minorHAnsi"/>
          <w:bCs/>
          <w:sz w:val="22"/>
          <w:szCs w:val="22"/>
          <w:lang w:val="en-GB"/>
        </w:rPr>
      </w:pPr>
      <w:r>
        <w:rPr>
          <w:rFonts w:asciiTheme="minorHAnsi" w:hAnsiTheme="minorHAnsi"/>
          <w:bCs/>
          <w:sz w:val="22"/>
          <w:szCs w:val="22"/>
          <w:lang w:val="en-GB"/>
        </w:rPr>
        <w:t xml:space="preserve">Invisibility </w:t>
      </w:r>
      <w:r w:rsidR="00A62C53">
        <w:rPr>
          <w:rFonts w:asciiTheme="minorHAnsi" w:hAnsiTheme="minorHAnsi"/>
          <w:bCs/>
          <w:sz w:val="22"/>
          <w:szCs w:val="22"/>
          <w:lang w:val="en-GB"/>
        </w:rPr>
        <w:t>and under representation</w:t>
      </w:r>
    </w:p>
    <w:p w:rsidR="00A62C53" w:rsidRDefault="00A62C53" w:rsidP="004E4B23">
      <w:pPr>
        <w:pStyle w:val="Default"/>
        <w:jc w:val="both"/>
        <w:rPr>
          <w:rFonts w:asciiTheme="minorHAnsi" w:hAnsiTheme="minorHAnsi"/>
          <w:bCs/>
          <w:sz w:val="22"/>
          <w:szCs w:val="22"/>
          <w:lang w:val="en-GB"/>
        </w:rPr>
      </w:pPr>
    </w:p>
    <w:p w:rsidR="00A62C53" w:rsidRDefault="00A62C53" w:rsidP="004E4B23">
      <w:pPr>
        <w:pStyle w:val="Default"/>
        <w:jc w:val="both"/>
        <w:rPr>
          <w:rFonts w:asciiTheme="minorHAnsi" w:hAnsiTheme="minorHAnsi"/>
          <w:bCs/>
          <w:sz w:val="22"/>
          <w:szCs w:val="22"/>
          <w:lang w:val="en-GB"/>
        </w:rPr>
      </w:pPr>
      <w:r>
        <w:rPr>
          <w:rFonts w:asciiTheme="minorHAnsi" w:hAnsiTheme="minorHAnsi"/>
          <w:bCs/>
          <w:sz w:val="22"/>
          <w:szCs w:val="22"/>
          <w:lang w:val="en-GB"/>
        </w:rPr>
        <w:t>“</w:t>
      </w:r>
      <w:proofErr w:type="spellStart"/>
      <w:r>
        <w:rPr>
          <w:rFonts w:asciiTheme="minorHAnsi" w:hAnsiTheme="minorHAnsi"/>
          <w:bCs/>
          <w:sz w:val="22"/>
          <w:szCs w:val="22"/>
          <w:lang w:val="en-GB"/>
        </w:rPr>
        <w:t>Afrophobia</w:t>
      </w:r>
      <w:proofErr w:type="spellEnd"/>
      <w:r>
        <w:rPr>
          <w:rFonts w:asciiTheme="minorHAnsi" w:hAnsiTheme="minorHAnsi"/>
          <w:bCs/>
          <w:sz w:val="22"/>
          <w:szCs w:val="22"/>
          <w:lang w:val="en-GB"/>
        </w:rPr>
        <w:t xml:space="preserve"> is racism” but all other forms are specific</w:t>
      </w:r>
    </w:p>
    <w:p w:rsidR="00A62C53" w:rsidRDefault="00A62C53" w:rsidP="004E4B23">
      <w:pPr>
        <w:pStyle w:val="Default"/>
        <w:jc w:val="both"/>
        <w:rPr>
          <w:rFonts w:asciiTheme="minorHAnsi" w:hAnsiTheme="minorHAnsi"/>
          <w:bCs/>
          <w:sz w:val="22"/>
          <w:szCs w:val="22"/>
          <w:lang w:val="en-GB"/>
        </w:rPr>
      </w:pPr>
    </w:p>
    <w:p w:rsidR="00A62C53" w:rsidRDefault="00A62C53" w:rsidP="004E4B23">
      <w:pPr>
        <w:pStyle w:val="Default"/>
        <w:jc w:val="both"/>
        <w:rPr>
          <w:rFonts w:asciiTheme="minorHAnsi" w:hAnsiTheme="minorHAnsi"/>
          <w:bCs/>
          <w:sz w:val="22"/>
          <w:szCs w:val="22"/>
          <w:lang w:val="en-GB"/>
        </w:rPr>
      </w:pPr>
      <w:r>
        <w:rPr>
          <w:rFonts w:asciiTheme="minorHAnsi" w:hAnsiTheme="minorHAnsi"/>
          <w:bCs/>
          <w:sz w:val="22"/>
          <w:szCs w:val="22"/>
          <w:lang w:val="en-GB"/>
        </w:rPr>
        <w:t xml:space="preserve">Deep rooted prejudice in history </w:t>
      </w:r>
    </w:p>
    <w:p w:rsidR="00A62C53" w:rsidRDefault="00A62C53" w:rsidP="004E4B23">
      <w:pPr>
        <w:pStyle w:val="Default"/>
        <w:jc w:val="both"/>
        <w:rPr>
          <w:rFonts w:asciiTheme="minorHAnsi" w:hAnsiTheme="minorHAnsi"/>
          <w:bCs/>
          <w:sz w:val="22"/>
          <w:szCs w:val="22"/>
          <w:lang w:val="en-GB"/>
        </w:rPr>
      </w:pPr>
    </w:p>
    <w:p w:rsidR="00A62C53" w:rsidRDefault="00A62C53" w:rsidP="004E4B23">
      <w:pPr>
        <w:pStyle w:val="Default"/>
        <w:jc w:val="both"/>
        <w:rPr>
          <w:rFonts w:asciiTheme="minorHAnsi" w:hAnsiTheme="minorHAnsi"/>
          <w:bCs/>
          <w:sz w:val="22"/>
          <w:szCs w:val="22"/>
          <w:lang w:val="en-GB"/>
        </w:rPr>
      </w:pPr>
      <w:r>
        <w:rPr>
          <w:rFonts w:asciiTheme="minorHAnsi" w:hAnsiTheme="minorHAnsi"/>
          <w:bCs/>
          <w:sz w:val="22"/>
          <w:szCs w:val="22"/>
          <w:lang w:val="en-GB"/>
        </w:rPr>
        <w:t>Lack of champion among politicians and civil servants</w:t>
      </w:r>
    </w:p>
    <w:p w:rsidR="00A62C53" w:rsidRDefault="00A62C53" w:rsidP="004E4B23">
      <w:pPr>
        <w:pStyle w:val="Default"/>
        <w:jc w:val="both"/>
        <w:rPr>
          <w:rFonts w:asciiTheme="minorHAnsi" w:hAnsiTheme="minorHAnsi"/>
          <w:bCs/>
          <w:sz w:val="22"/>
          <w:szCs w:val="22"/>
          <w:lang w:val="en-GB"/>
        </w:rPr>
      </w:pPr>
      <w:r>
        <w:rPr>
          <w:rFonts w:asciiTheme="minorHAnsi" w:hAnsiTheme="minorHAnsi"/>
          <w:bCs/>
          <w:sz w:val="22"/>
          <w:szCs w:val="22"/>
          <w:lang w:val="en-GB"/>
        </w:rPr>
        <w:t>Intra communities dispute on strategy</w:t>
      </w:r>
    </w:p>
    <w:p w:rsidR="00A62C53" w:rsidRDefault="00A62C53" w:rsidP="004E4B23">
      <w:pPr>
        <w:pStyle w:val="Default"/>
        <w:jc w:val="both"/>
        <w:rPr>
          <w:rFonts w:asciiTheme="minorHAnsi" w:hAnsiTheme="minorHAnsi"/>
          <w:bCs/>
          <w:sz w:val="22"/>
          <w:szCs w:val="22"/>
          <w:lang w:val="en-GB"/>
        </w:rPr>
      </w:pPr>
    </w:p>
    <w:p w:rsidR="00A62C53" w:rsidRDefault="00A62C53" w:rsidP="004E4B23">
      <w:pPr>
        <w:pStyle w:val="Default"/>
        <w:jc w:val="both"/>
        <w:rPr>
          <w:rFonts w:asciiTheme="minorHAnsi" w:hAnsiTheme="minorHAnsi"/>
          <w:bCs/>
          <w:sz w:val="22"/>
          <w:szCs w:val="22"/>
          <w:lang w:val="en-GB"/>
        </w:rPr>
      </w:pPr>
      <w:r>
        <w:rPr>
          <w:rFonts w:asciiTheme="minorHAnsi" w:hAnsiTheme="minorHAnsi"/>
          <w:bCs/>
          <w:sz w:val="22"/>
          <w:szCs w:val="22"/>
          <w:lang w:val="en-GB"/>
        </w:rPr>
        <w:t>Blockers: far right, partisans of the status quo</w:t>
      </w:r>
    </w:p>
    <w:p w:rsidR="00A62C53" w:rsidRDefault="00A62C53" w:rsidP="004E4B23">
      <w:pPr>
        <w:pStyle w:val="Default"/>
        <w:jc w:val="both"/>
        <w:rPr>
          <w:rFonts w:asciiTheme="minorHAnsi" w:hAnsiTheme="minorHAnsi"/>
          <w:bCs/>
          <w:sz w:val="22"/>
          <w:szCs w:val="22"/>
          <w:lang w:val="en-GB"/>
        </w:rPr>
      </w:pPr>
    </w:p>
    <w:p w:rsidR="00A62C53" w:rsidRPr="00A62C53" w:rsidRDefault="00A62C53" w:rsidP="004E4B23">
      <w:pPr>
        <w:pStyle w:val="Default"/>
        <w:jc w:val="both"/>
        <w:rPr>
          <w:rFonts w:asciiTheme="minorHAnsi" w:hAnsiTheme="minorHAnsi"/>
          <w:bCs/>
          <w:sz w:val="22"/>
          <w:szCs w:val="22"/>
          <w:lang w:val="fr-BE"/>
        </w:rPr>
      </w:pPr>
      <w:r w:rsidRPr="00A62C53">
        <w:rPr>
          <w:rFonts w:asciiTheme="minorHAnsi" w:hAnsiTheme="minorHAnsi"/>
          <w:bCs/>
          <w:sz w:val="22"/>
          <w:szCs w:val="22"/>
          <w:lang w:val="fr-BE"/>
        </w:rPr>
        <w:t>Allies: UN WG former Chair Mireille Fanon Mendes-France</w:t>
      </w:r>
    </w:p>
    <w:p w:rsidR="00A62C53" w:rsidRDefault="00A62C53" w:rsidP="004E4B23">
      <w:pPr>
        <w:pStyle w:val="Default"/>
        <w:jc w:val="both"/>
        <w:rPr>
          <w:rFonts w:asciiTheme="minorHAnsi" w:hAnsiTheme="minorHAnsi"/>
          <w:bCs/>
          <w:sz w:val="22"/>
          <w:szCs w:val="22"/>
          <w:lang w:val="fr-BE"/>
        </w:rPr>
      </w:pPr>
      <w:r>
        <w:rPr>
          <w:rFonts w:asciiTheme="minorHAnsi" w:hAnsiTheme="minorHAnsi"/>
          <w:bCs/>
          <w:sz w:val="22"/>
          <w:szCs w:val="22"/>
          <w:lang w:val="fr-BE"/>
        </w:rPr>
        <w:t>Black-</w:t>
      </w:r>
      <w:proofErr w:type="spellStart"/>
      <w:r>
        <w:rPr>
          <w:rFonts w:asciiTheme="minorHAnsi" w:hAnsiTheme="minorHAnsi"/>
          <w:bCs/>
          <w:sz w:val="22"/>
          <w:szCs w:val="22"/>
          <w:lang w:val="fr-BE"/>
        </w:rPr>
        <w:t>led</w:t>
      </w:r>
      <w:proofErr w:type="spellEnd"/>
      <w:r>
        <w:rPr>
          <w:rFonts w:asciiTheme="minorHAnsi" w:hAnsiTheme="minorHAnsi"/>
          <w:bCs/>
          <w:sz w:val="22"/>
          <w:szCs w:val="22"/>
          <w:lang w:val="fr-BE"/>
        </w:rPr>
        <w:t xml:space="preserve"> organisations</w:t>
      </w:r>
    </w:p>
    <w:p w:rsidR="00A62C53" w:rsidRDefault="00A62C53" w:rsidP="004E4B23">
      <w:pPr>
        <w:pStyle w:val="Default"/>
        <w:jc w:val="both"/>
        <w:rPr>
          <w:rFonts w:asciiTheme="minorHAnsi" w:hAnsiTheme="minorHAnsi"/>
          <w:bCs/>
          <w:sz w:val="22"/>
          <w:szCs w:val="22"/>
          <w:lang w:val="fr-BE"/>
        </w:rPr>
      </w:pPr>
      <w:r>
        <w:rPr>
          <w:rFonts w:asciiTheme="minorHAnsi" w:hAnsiTheme="minorHAnsi"/>
          <w:bCs/>
          <w:sz w:val="22"/>
          <w:szCs w:val="22"/>
          <w:lang w:val="fr-BE"/>
        </w:rPr>
        <w:lastRenderedPageBreak/>
        <w:t>ENPAD</w:t>
      </w:r>
    </w:p>
    <w:p w:rsidR="00A62C53" w:rsidRPr="00A62C53" w:rsidRDefault="00A62C53" w:rsidP="004E4B23">
      <w:pPr>
        <w:pStyle w:val="Default"/>
        <w:jc w:val="both"/>
        <w:rPr>
          <w:rFonts w:asciiTheme="minorHAnsi" w:hAnsiTheme="minorHAnsi"/>
          <w:bCs/>
          <w:sz w:val="22"/>
          <w:szCs w:val="22"/>
          <w:lang w:val="fr-BE"/>
        </w:rPr>
      </w:pPr>
      <w:r>
        <w:rPr>
          <w:rFonts w:asciiTheme="minorHAnsi" w:hAnsiTheme="minorHAnsi"/>
          <w:bCs/>
          <w:sz w:val="22"/>
          <w:szCs w:val="22"/>
          <w:lang w:val="fr-BE"/>
        </w:rPr>
        <w:t>OSF</w:t>
      </w:r>
    </w:p>
    <w:p w:rsidR="000A40EC" w:rsidRPr="00A62C53" w:rsidRDefault="000A40EC" w:rsidP="004E4B23">
      <w:pPr>
        <w:pStyle w:val="Default"/>
        <w:jc w:val="both"/>
        <w:rPr>
          <w:rFonts w:asciiTheme="minorHAnsi" w:hAnsiTheme="minorHAnsi"/>
          <w:bCs/>
          <w:sz w:val="22"/>
          <w:szCs w:val="22"/>
          <w:lang w:val="fr-BE"/>
        </w:rPr>
      </w:pPr>
    </w:p>
    <w:p w:rsidR="00A62C53" w:rsidRDefault="00A62C53" w:rsidP="00A62C53">
      <w:pPr>
        <w:spacing w:after="0"/>
        <w:jc w:val="both"/>
        <w:rPr>
          <w:sz w:val="22"/>
          <w:szCs w:val="22"/>
          <w:lang w:val="en-GB"/>
        </w:rPr>
      </w:pPr>
      <w:r w:rsidRPr="00050144">
        <w:rPr>
          <w:b/>
          <w:i/>
          <w:lang w:val="en-GB"/>
        </w:rPr>
        <w:t>What are the change hypothesis/assumptions</w:t>
      </w:r>
      <w:r w:rsidRPr="00050144">
        <w:rPr>
          <w:lang w:val="en-GB"/>
        </w:rPr>
        <w:t>?</w:t>
      </w:r>
      <w:r w:rsidRPr="009654BE">
        <w:rPr>
          <w:sz w:val="22"/>
          <w:szCs w:val="22"/>
          <w:lang w:val="en-GB"/>
        </w:rPr>
        <w:t xml:space="preserve"> </w:t>
      </w:r>
      <w:proofErr w:type="gramStart"/>
      <w:r w:rsidRPr="009654BE">
        <w:rPr>
          <w:sz w:val="22"/>
          <w:szCs w:val="22"/>
          <w:lang w:val="en-GB"/>
        </w:rPr>
        <w:t>Opportunities?</w:t>
      </w:r>
      <w:proofErr w:type="gramEnd"/>
      <w:r w:rsidRPr="009654BE">
        <w:rPr>
          <w:sz w:val="22"/>
          <w:szCs w:val="22"/>
          <w:lang w:val="en-GB"/>
        </w:rPr>
        <w:t xml:space="preserve"> How is the change we are discussing likely to take place? What alliances (e.g. between sympathetic officials or politicians, private sector, media, faith leaders or civil society) could drive/block the change? What would strengthen the good guys and weaken the bad – e.g. research and evidence, pressure from people they listen to (who are they?)  </w:t>
      </w:r>
      <w:proofErr w:type="gramStart"/>
      <w:r w:rsidRPr="009654BE">
        <w:rPr>
          <w:sz w:val="22"/>
          <w:szCs w:val="22"/>
          <w:lang w:val="en-GB"/>
        </w:rPr>
        <w:t>or</w:t>
      </w:r>
      <w:proofErr w:type="gramEnd"/>
      <w:r w:rsidRPr="009654BE">
        <w:rPr>
          <w:sz w:val="22"/>
          <w:szCs w:val="22"/>
          <w:lang w:val="en-GB"/>
        </w:rPr>
        <w:t xml:space="preserve"> mobilisation in the street? Can you foresee any likely ‘critical junctures’: new governments; changes of leadership; election timetables when change is more likely to occur?</w:t>
      </w:r>
    </w:p>
    <w:p w:rsidR="000A40EC" w:rsidRDefault="000A40EC" w:rsidP="004E4B23">
      <w:pPr>
        <w:pStyle w:val="Default"/>
        <w:jc w:val="both"/>
        <w:rPr>
          <w:rFonts w:asciiTheme="minorHAnsi" w:hAnsiTheme="minorHAnsi"/>
          <w:bCs/>
          <w:sz w:val="22"/>
          <w:szCs w:val="22"/>
          <w:lang w:val="en-GB"/>
        </w:rPr>
      </w:pPr>
    </w:p>
    <w:p w:rsidR="00A62C53" w:rsidRPr="00A62C53" w:rsidRDefault="00A62C53" w:rsidP="004E4B23">
      <w:pPr>
        <w:pStyle w:val="Default"/>
        <w:jc w:val="both"/>
        <w:rPr>
          <w:rFonts w:asciiTheme="minorHAnsi" w:hAnsiTheme="minorHAnsi"/>
          <w:b/>
          <w:bCs/>
          <w:i/>
          <w:sz w:val="22"/>
          <w:szCs w:val="22"/>
          <w:lang w:val="en-GB"/>
        </w:rPr>
      </w:pPr>
      <w:r w:rsidRPr="00A62C53">
        <w:rPr>
          <w:rFonts w:asciiTheme="minorHAnsi" w:hAnsiTheme="minorHAnsi"/>
          <w:b/>
          <w:bCs/>
          <w:i/>
          <w:sz w:val="22"/>
          <w:szCs w:val="22"/>
          <w:lang w:val="en-GB"/>
        </w:rPr>
        <w:t>Assumptions</w:t>
      </w:r>
    </w:p>
    <w:p w:rsidR="000A40EC" w:rsidRPr="000A40EC" w:rsidRDefault="000A40EC" w:rsidP="004E4B23">
      <w:pPr>
        <w:pStyle w:val="Default"/>
        <w:jc w:val="both"/>
        <w:rPr>
          <w:rFonts w:asciiTheme="minorHAnsi" w:hAnsiTheme="minorHAnsi"/>
          <w:bCs/>
          <w:sz w:val="22"/>
          <w:szCs w:val="22"/>
          <w:lang w:val="en-GB"/>
        </w:rPr>
      </w:pPr>
    </w:p>
    <w:p w:rsidR="004E4B23" w:rsidRPr="00D7204A" w:rsidRDefault="004E4B23" w:rsidP="004E4B23">
      <w:pPr>
        <w:pStyle w:val="Default"/>
        <w:jc w:val="both"/>
        <w:rPr>
          <w:rFonts w:asciiTheme="minorHAnsi" w:hAnsiTheme="minorHAnsi"/>
          <w:bCs/>
          <w:sz w:val="22"/>
          <w:szCs w:val="22"/>
          <w:lang w:val="en-GB"/>
        </w:rPr>
      </w:pPr>
      <w:proofErr w:type="spellStart"/>
      <w:r w:rsidRPr="00D7204A">
        <w:rPr>
          <w:rFonts w:asciiTheme="minorHAnsi" w:hAnsiTheme="minorHAnsi"/>
          <w:bCs/>
          <w:sz w:val="22"/>
          <w:szCs w:val="22"/>
          <w:lang w:val="en-GB"/>
        </w:rPr>
        <w:t>Afrophobia</w:t>
      </w:r>
      <w:proofErr w:type="spellEnd"/>
      <w:r w:rsidRPr="00D7204A">
        <w:rPr>
          <w:rFonts w:asciiTheme="minorHAnsi" w:hAnsiTheme="minorHAnsi"/>
          <w:bCs/>
          <w:sz w:val="22"/>
          <w:szCs w:val="22"/>
          <w:lang w:val="en-GB"/>
        </w:rPr>
        <w:t xml:space="preserve"> is a pressing issue across Europe and therefore needs to be addressed and countered on a European level in a coherent way with a targeted approach to ensure an equal</w:t>
      </w:r>
      <w:r w:rsidRPr="00D7204A">
        <w:rPr>
          <w:rFonts w:asciiTheme="minorHAnsi" w:hAnsiTheme="minorHAnsi"/>
          <w:sz w:val="22"/>
          <w:szCs w:val="22"/>
          <w:lang w:val="en-GB"/>
        </w:rPr>
        <w:t xml:space="preserve"> level of protection of people of African descent and Black Europeans.</w:t>
      </w:r>
      <w:r w:rsidRPr="00D7204A">
        <w:rPr>
          <w:rFonts w:asciiTheme="minorHAnsi" w:hAnsiTheme="minorHAnsi"/>
          <w:bCs/>
          <w:sz w:val="22"/>
          <w:szCs w:val="22"/>
          <w:lang w:val="en-GB"/>
        </w:rPr>
        <w:t xml:space="preserve"> An EU Framework for national strategies would ensure a common ground to implement EU and international law is in place, while ensuring that national situations and specificities are addressed. </w:t>
      </w:r>
    </w:p>
    <w:p w:rsidR="004E4B23" w:rsidRDefault="004E4B23" w:rsidP="004E4B23">
      <w:pPr>
        <w:jc w:val="both"/>
        <w:rPr>
          <w:rFonts w:cs="Calibri"/>
          <w:color w:val="000000"/>
          <w:lang w:val="en-GB"/>
        </w:rPr>
      </w:pPr>
    </w:p>
    <w:p w:rsidR="00A62C53" w:rsidRPr="00A62C53" w:rsidRDefault="00A62C53" w:rsidP="004E4B23">
      <w:pPr>
        <w:jc w:val="both"/>
        <w:rPr>
          <w:rFonts w:cs="Calibri"/>
          <w:color w:val="000000"/>
          <w:sz w:val="22"/>
          <w:szCs w:val="22"/>
          <w:lang w:val="en-GB"/>
        </w:rPr>
      </w:pPr>
      <w:r w:rsidRPr="00A62C53">
        <w:rPr>
          <w:rFonts w:cs="Calibri"/>
          <w:color w:val="000000"/>
          <w:sz w:val="22"/>
          <w:szCs w:val="22"/>
          <w:lang w:val="en-GB"/>
        </w:rPr>
        <w:t>Recognition will le</w:t>
      </w:r>
      <w:r w:rsidR="001F71BF">
        <w:rPr>
          <w:rFonts w:cs="Calibri"/>
          <w:color w:val="000000"/>
          <w:sz w:val="22"/>
          <w:szCs w:val="22"/>
          <w:lang w:val="en-GB"/>
        </w:rPr>
        <w:t>a</w:t>
      </w:r>
      <w:r w:rsidRPr="00A62C53">
        <w:rPr>
          <w:rFonts w:cs="Calibri"/>
          <w:color w:val="000000"/>
          <w:sz w:val="22"/>
          <w:szCs w:val="22"/>
          <w:lang w:val="en-GB"/>
        </w:rPr>
        <w:t>d to action</w:t>
      </w:r>
    </w:p>
    <w:p w:rsidR="00A62C53" w:rsidRDefault="001F71BF" w:rsidP="004E4B23">
      <w:pPr>
        <w:jc w:val="both"/>
        <w:rPr>
          <w:rFonts w:cs="Calibri"/>
          <w:color w:val="000000"/>
          <w:lang w:val="en-GB"/>
        </w:rPr>
      </w:pPr>
      <w:r>
        <w:rPr>
          <w:rFonts w:cs="Calibri"/>
          <w:color w:val="000000"/>
          <w:lang w:val="en-GB"/>
        </w:rPr>
        <w:t>Data and knowledge will lead to action</w:t>
      </w:r>
    </w:p>
    <w:p w:rsidR="004E4B23" w:rsidRDefault="004E4B23" w:rsidP="004E4B23">
      <w:pPr>
        <w:jc w:val="both"/>
        <w:rPr>
          <w:rFonts w:cs="Calibri"/>
          <w:b/>
          <w:i/>
          <w:color w:val="000000"/>
          <w:lang w:val="en-GB"/>
        </w:rPr>
      </w:pPr>
      <w:r w:rsidRPr="00A62C53">
        <w:rPr>
          <w:rFonts w:cs="Calibri"/>
          <w:b/>
          <w:i/>
          <w:color w:val="000000"/>
          <w:lang w:val="en-GB"/>
        </w:rPr>
        <w:t>Opportunities</w:t>
      </w:r>
    </w:p>
    <w:p w:rsidR="00A62C53" w:rsidRPr="00A62C53" w:rsidRDefault="00A62C53" w:rsidP="00A62C53">
      <w:pPr>
        <w:pStyle w:val="MediumGrid1-Accent21"/>
        <w:numPr>
          <w:ilvl w:val="0"/>
          <w:numId w:val="3"/>
        </w:numPr>
        <w:jc w:val="both"/>
        <w:rPr>
          <w:rFonts w:asciiTheme="minorHAnsi" w:hAnsiTheme="minorHAnsi"/>
          <w:sz w:val="22"/>
          <w:szCs w:val="22"/>
          <w:lang w:val="en-US"/>
        </w:rPr>
      </w:pPr>
      <w:r>
        <w:rPr>
          <w:rFonts w:asciiTheme="minorHAnsi" w:hAnsiTheme="minorHAnsi"/>
          <w:sz w:val="22"/>
          <w:szCs w:val="22"/>
          <w:lang w:val="en-US"/>
        </w:rPr>
        <w:t>Un decade people of African descent 2015-2025</w:t>
      </w:r>
    </w:p>
    <w:p w:rsidR="00A62C53" w:rsidRPr="00FF0D25" w:rsidRDefault="00A62C53" w:rsidP="00A62C53">
      <w:pPr>
        <w:pStyle w:val="MediumGrid1-Accent21"/>
        <w:numPr>
          <w:ilvl w:val="0"/>
          <w:numId w:val="3"/>
        </w:numPr>
        <w:jc w:val="both"/>
        <w:rPr>
          <w:rFonts w:asciiTheme="minorHAnsi" w:hAnsiTheme="minorHAnsi"/>
          <w:sz w:val="22"/>
          <w:szCs w:val="22"/>
          <w:lang w:val="en-US"/>
        </w:rPr>
      </w:pPr>
      <w:r w:rsidRPr="00FF0D25">
        <w:rPr>
          <w:rFonts w:ascii="Calibri" w:hAnsi="Calibri" w:cs="Calibri"/>
          <w:sz w:val="22"/>
          <w:szCs w:val="22"/>
          <w:lang w:val="en-GB"/>
        </w:rPr>
        <w:t>The FRA publicly committed to look specifically at the situation of people of African descent in an upcoming report as a follow-up to its EU-MIDIS survey.</w:t>
      </w:r>
    </w:p>
    <w:p w:rsidR="00A62C53" w:rsidRPr="00FF0D25" w:rsidRDefault="00A62C53" w:rsidP="00A62C53">
      <w:pPr>
        <w:pStyle w:val="MediumGrid1-Accent21"/>
        <w:numPr>
          <w:ilvl w:val="0"/>
          <w:numId w:val="3"/>
        </w:numPr>
        <w:jc w:val="both"/>
        <w:rPr>
          <w:rFonts w:asciiTheme="minorHAnsi" w:hAnsiTheme="minorHAnsi"/>
          <w:sz w:val="22"/>
          <w:szCs w:val="22"/>
          <w:lang w:val="en-US"/>
        </w:rPr>
      </w:pPr>
      <w:r w:rsidRPr="00FF0D25">
        <w:rPr>
          <w:rFonts w:ascii="Calibri" w:hAnsi="Calibri" w:cs="Calibri"/>
          <w:sz w:val="22"/>
          <w:szCs w:val="22"/>
          <w:lang w:val="en-GB"/>
        </w:rPr>
        <w:t xml:space="preserve">ARDI has established a working group on </w:t>
      </w:r>
      <w:proofErr w:type="spellStart"/>
      <w:r w:rsidRPr="00FF0D25">
        <w:rPr>
          <w:rFonts w:ascii="Calibri" w:hAnsi="Calibri" w:cs="Calibri"/>
          <w:sz w:val="22"/>
          <w:szCs w:val="22"/>
          <w:lang w:val="en-GB"/>
        </w:rPr>
        <w:t>Afrophobia</w:t>
      </w:r>
      <w:proofErr w:type="spellEnd"/>
      <w:r w:rsidRPr="00FF0D25">
        <w:rPr>
          <w:rFonts w:ascii="Calibri" w:hAnsi="Calibri" w:cs="Calibri"/>
          <w:sz w:val="22"/>
          <w:szCs w:val="22"/>
          <w:lang w:val="en-GB"/>
        </w:rPr>
        <w:t xml:space="preserve"> </w:t>
      </w:r>
    </w:p>
    <w:p w:rsidR="00A62C53" w:rsidRPr="00FF0D25" w:rsidRDefault="00A62C53" w:rsidP="00A62C53">
      <w:pPr>
        <w:pStyle w:val="MediumGrid1-Accent21"/>
        <w:numPr>
          <w:ilvl w:val="0"/>
          <w:numId w:val="3"/>
        </w:numPr>
        <w:jc w:val="both"/>
        <w:rPr>
          <w:rFonts w:asciiTheme="minorHAnsi" w:hAnsiTheme="minorHAnsi"/>
          <w:sz w:val="22"/>
          <w:szCs w:val="22"/>
          <w:lang w:val="en-US"/>
        </w:rPr>
      </w:pPr>
      <w:r w:rsidRPr="00FF0D25">
        <w:rPr>
          <w:rFonts w:ascii="Calibri" w:hAnsi="Calibri" w:cs="Calibri"/>
          <w:sz w:val="22"/>
          <w:szCs w:val="22"/>
          <w:lang w:val="en-GB"/>
        </w:rPr>
        <w:t xml:space="preserve">Both the Dutch and the Swedish governments, thanks to the mobilisation of ENAR members in these two countries, have committed to either dedicated plans/strategies taking into account the specificity of </w:t>
      </w:r>
      <w:proofErr w:type="spellStart"/>
      <w:r w:rsidRPr="00FF0D25">
        <w:rPr>
          <w:rFonts w:ascii="Calibri" w:hAnsi="Calibri" w:cs="Calibri"/>
          <w:sz w:val="22"/>
          <w:szCs w:val="22"/>
          <w:lang w:val="en-GB"/>
        </w:rPr>
        <w:t>Afrophobia</w:t>
      </w:r>
      <w:proofErr w:type="spellEnd"/>
      <w:r w:rsidRPr="00FF0D25">
        <w:rPr>
          <w:rFonts w:ascii="Calibri" w:hAnsi="Calibri" w:cs="Calibri"/>
          <w:sz w:val="22"/>
          <w:szCs w:val="22"/>
          <w:lang w:val="en-GB"/>
        </w:rPr>
        <w:t xml:space="preserve"> or action plans for the UN Decade for people of African descent. </w:t>
      </w:r>
      <w:r>
        <w:rPr>
          <w:rFonts w:ascii="Calibri" w:hAnsi="Calibri" w:cs="Calibri"/>
          <w:sz w:val="22"/>
          <w:szCs w:val="22"/>
          <w:lang w:val="en-GB"/>
        </w:rPr>
        <w:t>Only the Netherlands delivered so far.</w:t>
      </w:r>
    </w:p>
    <w:p w:rsidR="00A62C53" w:rsidRPr="00FF0D25" w:rsidRDefault="00A62C53" w:rsidP="00A62C53">
      <w:pPr>
        <w:pStyle w:val="MediumGrid1-Accent21"/>
        <w:numPr>
          <w:ilvl w:val="0"/>
          <w:numId w:val="3"/>
        </w:numPr>
        <w:jc w:val="both"/>
        <w:rPr>
          <w:rFonts w:asciiTheme="minorHAnsi" w:hAnsiTheme="minorHAnsi"/>
          <w:sz w:val="22"/>
          <w:szCs w:val="22"/>
          <w:lang w:val="en-US"/>
        </w:rPr>
      </w:pPr>
      <w:r w:rsidRPr="00FF0D25">
        <w:rPr>
          <w:rFonts w:ascii="Calibri" w:hAnsi="Calibri" w:cs="Calibri"/>
          <w:sz w:val="22"/>
          <w:szCs w:val="22"/>
          <w:lang w:val="en-GB"/>
        </w:rPr>
        <w:t xml:space="preserve">The European Commission (Fundamental Rights and Rights of the Child Unit, DG JUST) committed to discuss the idea of an EU strategy to combat </w:t>
      </w:r>
      <w:proofErr w:type="spellStart"/>
      <w:r w:rsidRPr="00FF0D25">
        <w:rPr>
          <w:rFonts w:ascii="Calibri" w:hAnsi="Calibri" w:cs="Calibri"/>
          <w:sz w:val="22"/>
          <w:szCs w:val="22"/>
          <w:lang w:val="en-GB"/>
        </w:rPr>
        <w:t>Afrophobia</w:t>
      </w:r>
      <w:proofErr w:type="spellEnd"/>
      <w:r w:rsidRPr="00FF0D25">
        <w:rPr>
          <w:rFonts w:ascii="Calibri" w:hAnsi="Calibri" w:cs="Calibri"/>
          <w:sz w:val="22"/>
          <w:szCs w:val="22"/>
          <w:lang w:val="en-GB"/>
        </w:rPr>
        <w:t xml:space="preserve"> internally. </w:t>
      </w:r>
    </w:p>
    <w:p w:rsidR="00A62C53" w:rsidRPr="00FF0D25" w:rsidRDefault="00A62C53" w:rsidP="00A62C53">
      <w:pPr>
        <w:pStyle w:val="MediumGrid1-Accent21"/>
        <w:numPr>
          <w:ilvl w:val="0"/>
          <w:numId w:val="3"/>
        </w:numPr>
        <w:jc w:val="both"/>
        <w:rPr>
          <w:rFonts w:asciiTheme="minorHAnsi" w:hAnsiTheme="minorHAnsi"/>
          <w:sz w:val="22"/>
          <w:szCs w:val="22"/>
          <w:lang w:val="en-US"/>
        </w:rPr>
      </w:pPr>
      <w:r w:rsidRPr="00FF0D25">
        <w:rPr>
          <w:rFonts w:ascii="Calibri" w:hAnsi="Calibri" w:cs="Calibri"/>
          <w:sz w:val="22"/>
          <w:szCs w:val="22"/>
          <w:lang w:val="en-GB"/>
        </w:rPr>
        <w:t xml:space="preserve">MEPs </w:t>
      </w:r>
      <w:proofErr w:type="spellStart"/>
      <w:r w:rsidRPr="00FF0D25">
        <w:rPr>
          <w:rFonts w:ascii="Calibri" w:hAnsi="Calibri" w:cs="Calibri"/>
          <w:sz w:val="22"/>
          <w:szCs w:val="22"/>
          <w:lang w:val="en-GB"/>
        </w:rPr>
        <w:t>Malin</w:t>
      </w:r>
      <w:proofErr w:type="spellEnd"/>
      <w:r w:rsidRPr="00FF0D25">
        <w:rPr>
          <w:rFonts w:ascii="Calibri" w:hAnsi="Calibri" w:cs="Calibri"/>
          <w:sz w:val="22"/>
          <w:szCs w:val="22"/>
          <w:lang w:val="en-GB"/>
        </w:rPr>
        <w:t xml:space="preserve"> Bjork and Cécile </w:t>
      </w:r>
      <w:proofErr w:type="spellStart"/>
      <w:r w:rsidRPr="00FF0D25">
        <w:rPr>
          <w:rFonts w:ascii="Calibri" w:hAnsi="Calibri" w:cs="Calibri"/>
          <w:sz w:val="22"/>
          <w:szCs w:val="22"/>
          <w:lang w:val="en-GB"/>
        </w:rPr>
        <w:t>Kyenge</w:t>
      </w:r>
      <w:proofErr w:type="spellEnd"/>
      <w:r w:rsidRPr="00FF0D25">
        <w:rPr>
          <w:rFonts w:ascii="Calibri" w:hAnsi="Calibri" w:cs="Calibri"/>
          <w:sz w:val="22"/>
          <w:szCs w:val="22"/>
          <w:lang w:val="en-GB"/>
        </w:rPr>
        <w:t xml:space="preserve"> keen on pushing for the LIBE Committee to hold a hearing or exchange of view with UN WGPAD and possibly an oral question to the EC with debate before an EP resolution on this form of racism specifically. </w:t>
      </w:r>
    </w:p>
    <w:p w:rsidR="00A62C53" w:rsidRPr="00FF0D25" w:rsidRDefault="00A62C53" w:rsidP="00A62C53">
      <w:pPr>
        <w:pStyle w:val="MediumGrid1-Accent21"/>
        <w:numPr>
          <w:ilvl w:val="0"/>
          <w:numId w:val="3"/>
        </w:numPr>
        <w:jc w:val="both"/>
        <w:rPr>
          <w:rFonts w:asciiTheme="minorHAnsi" w:hAnsiTheme="minorHAnsi"/>
          <w:sz w:val="22"/>
          <w:szCs w:val="22"/>
          <w:lang w:val="en-US"/>
        </w:rPr>
      </w:pPr>
      <w:r w:rsidRPr="00FF0D25">
        <w:rPr>
          <w:rFonts w:ascii="Calibri" w:hAnsi="Calibri" w:cs="Calibri"/>
          <w:sz w:val="22"/>
          <w:szCs w:val="22"/>
          <w:lang w:val="en-GB"/>
        </w:rPr>
        <w:t>Amnesty International EU Office agreed to specifically mention people of African descent as victims of hate crime in documents or speeches.</w:t>
      </w:r>
    </w:p>
    <w:p w:rsidR="00A62C53" w:rsidRPr="00FF0D25" w:rsidRDefault="00A62C53" w:rsidP="00A62C53">
      <w:pPr>
        <w:pStyle w:val="MediumGrid1-Accent21"/>
        <w:numPr>
          <w:ilvl w:val="0"/>
          <w:numId w:val="3"/>
        </w:numPr>
        <w:jc w:val="both"/>
        <w:rPr>
          <w:rFonts w:asciiTheme="minorHAnsi" w:hAnsiTheme="minorHAnsi"/>
          <w:sz w:val="22"/>
          <w:szCs w:val="22"/>
          <w:lang w:val="en-US"/>
        </w:rPr>
      </w:pPr>
      <w:r w:rsidRPr="00FF0D25">
        <w:rPr>
          <w:rFonts w:ascii="Calibri" w:hAnsi="Calibri" w:cs="Calibri"/>
          <w:sz w:val="22"/>
          <w:szCs w:val="22"/>
          <w:lang w:val="en-GB"/>
        </w:rPr>
        <w:t xml:space="preserve">ECRI committed to look into </w:t>
      </w:r>
      <w:proofErr w:type="spellStart"/>
      <w:r w:rsidRPr="00FF0D25">
        <w:rPr>
          <w:rFonts w:ascii="Calibri" w:hAnsi="Calibri" w:cs="Calibri"/>
          <w:sz w:val="22"/>
          <w:szCs w:val="22"/>
          <w:lang w:val="en-GB"/>
        </w:rPr>
        <w:t>Afrophobia</w:t>
      </w:r>
      <w:proofErr w:type="spellEnd"/>
      <w:r w:rsidRPr="00FF0D25">
        <w:rPr>
          <w:rFonts w:ascii="Calibri" w:hAnsi="Calibri" w:cs="Calibri"/>
          <w:sz w:val="22"/>
          <w:szCs w:val="22"/>
          <w:lang w:val="en-GB"/>
        </w:rPr>
        <w:t xml:space="preserve"> during its national visits.</w:t>
      </w:r>
    </w:p>
    <w:p w:rsidR="00A62C53" w:rsidRPr="00FF0D25" w:rsidRDefault="00A62C53" w:rsidP="00A62C53">
      <w:pPr>
        <w:pStyle w:val="MediumGrid1-Accent21"/>
        <w:numPr>
          <w:ilvl w:val="0"/>
          <w:numId w:val="3"/>
        </w:numPr>
        <w:jc w:val="both"/>
        <w:rPr>
          <w:rFonts w:asciiTheme="minorHAnsi" w:hAnsiTheme="minorHAnsi"/>
          <w:sz w:val="22"/>
          <w:szCs w:val="22"/>
          <w:lang w:val="en-US"/>
        </w:rPr>
      </w:pPr>
      <w:proofErr w:type="spellStart"/>
      <w:r w:rsidRPr="00FF0D25">
        <w:rPr>
          <w:rFonts w:ascii="Calibri" w:hAnsi="Calibri" w:cs="Calibri"/>
          <w:sz w:val="22"/>
          <w:szCs w:val="22"/>
          <w:lang w:val="en-GB"/>
        </w:rPr>
        <w:t>CoE</w:t>
      </w:r>
      <w:proofErr w:type="spellEnd"/>
      <w:r w:rsidRPr="00FF0D25">
        <w:rPr>
          <w:rFonts w:ascii="Calibri" w:hAnsi="Calibri" w:cs="Calibri"/>
          <w:sz w:val="22"/>
          <w:szCs w:val="22"/>
          <w:lang w:val="en-GB"/>
        </w:rPr>
        <w:t xml:space="preserve"> Commissioner for Human Rights committed to writing human rights comment or an issue paper on people of African descent and to giving more visibility to Black people in country visits and reports</w:t>
      </w:r>
    </w:p>
    <w:p w:rsidR="00A62C53" w:rsidRDefault="00A62C53" w:rsidP="00A62C53">
      <w:pPr>
        <w:spacing w:after="0"/>
        <w:jc w:val="both"/>
        <w:rPr>
          <w:b/>
          <w:i/>
          <w:lang w:val="en-GB"/>
        </w:rPr>
      </w:pPr>
    </w:p>
    <w:p w:rsidR="00A62C53" w:rsidRPr="00A62C53" w:rsidRDefault="00A62C53" w:rsidP="00A62C53">
      <w:pPr>
        <w:spacing w:after="0"/>
        <w:jc w:val="both"/>
        <w:rPr>
          <w:sz w:val="22"/>
          <w:szCs w:val="22"/>
          <w:lang w:val="en-GB"/>
        </w:rPr>
      </w:pPr>
      <w:r w:rsidRPr="00A62C53">
        <w:rPr>
          <w:b/>
          <w:i/>
          <w:lang w:val="en-GB"/>
        </w:rPr>
        <w:t>How will we respond to achieve the desired outcomes?</w:t>
      </w:r>
      <w:r w:rsidRPr="00A62C53">
        <w:rPr>
          <w:b/>
          <w:sz w:val="22"/>
          <w:szCs w:val="22"/>
          <w:lang w:val="en-GB"/>
        </w:rPr>
        <w:t xml:space="preserve"> </w:t>
      </w:r>
      <w:proofErr w:type="gramStart"/>
      <w:r w:rsidRPr="00A62C53">
        <w:rPr>
          <w:b/>
          <w:sz w:val="22"/>
          <w:szCs w:val="22"/>
          <w:lang w:val="en-GB"/>
        </w:rPr>
        <w:t>Activities.</w:t>
      </w:r>
      <w:proofErr w:type="gramEnd"/>
      <w:r w:rsidRPr="00A62C53">
        <w:rPr>
          <w:b/>
          <w:sz w:val="22"/>
          <w:szCs w:val="22"/>
          <w:lang w:val="en-GB"/>
        </w:rPr>
        <w:t xml:space="preserve"> Actions</w:t>
      </w:r>
    </w:p>
    <w:p w:rsidR="00A62C53" w:rsidRPr="00A62C53" w:rsidRDefault="00A62C53" w:rsidP="004E4B23">
      <w:pPr>
        <w:jc w:val="both"/>
        <w:rPr>
          <w:rFonts w:cs="Calibri"/>
          <w:b/>
          <w:i/>
          <w:color w:val="000000"/>
          <w:lang w:val="en-US"/>
        </w:rPr>
      </w:pPr>
    </w:p>
    <w:p w:rsidR="001F71BF" w:rsidRPr="001F71BF" w:rsidRDefault="001F71BF" w:rsidP="001F71BF">
      <w:pPr>
        <w:jc w:val="both"/>
        <w:rPr>
          <w:rFonts w:cs="Calibri"/>
          <w:color w:val="000000"/>
          <w:lang w:val="en-GB"/>
        </w:rPr>
      </w:pPr>
      <w:r w:rsidRPr="001F71BF">
        <w:rPr>
          <w:rFonts w:cs="Calibri"/>
          <w:color w:val="000000"/>
          <w:lang w:val="en-GB"/>
        </w:rPr>
        <w:lastRenderedPageBreak/>
        <w:t xml:space="preserve">1.       </w:t>
      </w:r>
      <w:r w:rsidR="00A10023">
        <w:rPr>
          <w:rFonts w:cs="Calibri"/>
          <w:color w:val="000000"/>
          <w:lang w:val="en-GB"/>
        </w:rPr>
        <w:t xml:space="preserve">Continue to disseminate </w:t>
      </w:r>
      <w:r w:rsidRPr="001F71BF">
        <w:rPr>
          <w:rFonts w:cs="Calibri"/>
          <w:color w:val="000000"/>
          <w:lang w:val="en-GB"/>
        </w:rPr>
        <w:t>shadow report an</w:t>
      </w:r>
      <w:r w:rsidR="00A10023">
        <w:rPr>
          <w:rFonts w:cs="Calibri"/>
          <w:color w:val="000000"/>
          <w:lang w:val="en-GB"/>
        </w:rPr>
        <w:t xml:space="preserve">d national briefs on </w:t>
      </w:r>
      <w:proofErr w:type="spellStart"/>
      <w:r w:rsidR="00A10023">
        <w:rPr>
          <w:rFonts w:cs="Calibri"/>
          <w:color w:val="000000"/>
          <w:lang w:val="en-GB"/>
        </w:rPr>
        <w:t>Afrophobia</w:t>
      </w:r>
      <w:proofErr w:type="spellEnd"/>
      <w:r w:rsidR="00A10023">
        <w:rPr>
          <w:rFonts w:cs="Calibri"/>
          <w:color w:val="000000"/>
          <w:lang w:val="en-GB"/>
        </w:rPr>
        <w:t xml:space="preserve">. </w:t>
      </w:r>
      <w:r w:rsidRPr="001F71BF">
        <w:rPr>
          <w:rFonts w:cs="Calibri"/>
          <w:color w:val="000000"/>
          <w:lang w:val="en-GB"/>
        </w:rPr>
        <w:t>Use the findings to increase visibili</w:t>
      </w:r>
      <w:r w:rsidR="00A10023">
        <w:rPr>
          <w:rFonts w:cs="Calibri"/>
          <w:color w:val="000000"/>
          <w:lang w:val="en-GB"/>
        </w:rPr>
        <w:t xml:space="preserve">ty of PAD/BE in European agenda. </w:t>
      </w:r>
      <w:r w:rsidRPr="001F71BF">
        <w:rPr>
          <w:rFonts w:cs="Calibri"/>
          <w:color w:val="000000"/>
          <w:lang w:val="en-GB"/>
        </w:rPr>
        <w:t xml:space="preserve">Disseminate findings by </w:t>
      </w:r>
      <w:proofErr w:type="spellStart"/>
      <w:r w:rsidRPr="001F71BF">
        <w:rPr>
          <w:rFonts w:cs="Calibri"/>
          <w:color w:val="000000"/>
          <w:lang w:val="en-GB"/>
        </w:rPr>
        <w:t>comms</w:t>
      </w:r>
      <w:proofErr w:type="spellEnd"/>
      <w:r w:rsidRPr="001F71BF">
        <w:rPr>
          <w:rFonts w:cs="Calibri"/>
          <w:color w:val="000000"/>
          <w:lang w:val="en-GB"/>
        </w:rPr>
        <w:t xml:space="preserve"> and media </w:t>
      </w:r>
    </w:p>
    <w:p w:rsidR="001F71BF" w:rsidRPr="001F71BF" w:rsidRDefault="001F71BF" w:rsidP="001F71BF">
      <w:pPr>
        <w:jc w:val="both"/>
        <w:rPr>
          <w:rFonts w:cs="Calibri"/>
          <w:color w:val="000000"/>
          <w:lang w:val="en-GB"/>
        </w:rPr>
      </w:pPr>
      <w:r w:rsidRPr="001F71BF">
        <w:rPr>
          <w:rFonts w:cs="Calibri"/>
          <w:color w:val="000000"/>
          <w:lang w:val="en-GB"/>
        </w:rPr>
        <w:t>2.       Support national advocacy or campaign projects (national launch shadow report, advocacy meetings, campaign on Decade) in UK, NL, FR, DE, IT, SI (see network development/community mobilization portfolio)</w:t>
      </w:r>
    </w:p>
    <w:p w:rsidR="001F71BF" w:rsidRPr="001F71BF" w:rsidRDefault="001F71BF" w:rsidP="001F71BF">
      <w:pPr>
        <w:jc w:val="both"/>
        <w:rPr>
          <w:rFonts w:cs="Calibri"/>
          <w:color w:val="000000"/>
          <w:lang w:val="en-GB"/>
        </w:rPr>
      </w:pPr>
      <w:r w:rsidRPr="001F71BF">
        <w:rPr>
          <w:rFonts w:cs="Calibri"/>
          <w:color w:val="000000"/>
          <w:lang w:val="en-GB"/>
        </w:rPr>
        <w:t xml:space="preserve">3.       Hold dedicated advocacy meetings on efforts to combat </w:t>
      </w:r>
      <w:proofErr w:type="spellStart"/>
      <w:r w:rsidRPr="001F71BF">
        <w:rPr>
          <w:rFonts w:cs="Calibri"/>
          <w:color w:val="000000"/>
          <w:lang w:val="en-GB"/>
        </w:rPr>
        <w:t>Afrophobia</w:t>
      </w:r>
      <w:proofErr w:type="spellEnd"/>
      <w:r w:rsidRPr="001F71BF">
        <w:rPr>
          <w:rFonts w:cs="Calibri"/>
          <w:color w:val="000000"/>
          <w:lang w:val="en-GB"/>
        </w:rPr>
        <w:t xml:space="preserve"> (asks: UN Decade plans of action, dedicated coordinator in EC, EU framework for national strategies) including with Council of Europe and OSCE bodies</w:t>
      </w:r>
    </w:p>
    <w:p w:rsidR="001F71BF" w:rsidRPr="001F71BF" w:rsidRDefault="001F71BF" w:rsidP="001F71BF">
      <w:pPr>
        <w:jc w:val="both"/>
        <w:rPr>
          <w:rFonts w:cs="Calibri"/>
          <w:color w:val="000000"/>
          <w:lang w:val="en-GB"/>
        </w:rPr>
      </w:pPr>
      <w:r w:rsidRPr="001F71BF">
        <w:rPr>
          <w:rFonts w:cs="Calibri"/>
          <w:color w:val="000000"/>
          <w:lang w:val="en-GB"/>
        </w:rPr>
        <w:t xml:space="preserve">6.       Explore and support initiatives to establish a trans-Atlantic diversity and inclusion caucus with European MEPs and MPs who belong to ethnic and religious minorities. </w:t>
      </w:r>
    </w:p>
    <w:p w:rsidR="001F71BF" w:rsidRPr="001F71BF" w:rsidRDefault="001F71BF" w:rsidP="001F71BF">
      <w:pPr>
        <w:jc w:val="both"/>
        <w:rPr>
          <w:rFonts w:cs="Calibri"/>
          <w:color w:val="000000"/>
          <w:lang w:val="en-GB"/>
        </w:rPr>
      </w:pPr>
      <w:r w:rsidRPr="001F71BF">
        <w:rPr>
          <w:rFonts w:cs="Calibri"/>
          <w:color w:val="000000"/>
          <w:lang w:val="en-GB"/>
        </w:rPr>
        <w:t xml:space="preserve">7.       </w:t>
      </w:r>
      <w:r w:rsidR="00A10023">
        <w:rPr>
          <w:rFonts w:cs="Calibri"/>
          <w:color w:val="000000"/>
          <w:lang w:val="en-GB"/>
        </w:rPr>
        <w:t>Organise</w:t>
      </w:r>
      <w:r w:rsidRPr="001F71BF">
        <w:rPr>
          <w:rFonts w:cs="Calibri"/>
          <w:color w:val="000000"/>
          <w:lang w:val="en-GB"/>
        </w:rPr>
        <w:t xml:space="preserve"> a larger delegation of parliamentarians, high level officials and civil society leaders (10 persons) to travel to the Congressional Black Caucus’s Annual Legislative Assembly </w:t>
      </w:r>
    </w:p>
    <w:p w:rsidR="001F71BF" w:rsidRPr="001F71BF" w:rsidRDefault="001F71BF" w:rsidP="001F71BF">
      <w:pPr>
        <w:jc w:val="both"/>
        <w:rPr>
          <w:rFonts w:cs="Calibri"/>
          <w:color w:val="000000"/>
          <w:lang w:val="en-GB"/>
        </w:rPr>
      </w:pPr>
      <w:r w:rsidRPr="001F71BF">
        <w:rPr>
          <w:rFonts w:cs="Calibri"/>
          <w:color w:val="000000"/>
          <w:lang w:val="en-GB"/>
        </w:rPr>
        <w:t>8.       Support mobilization of members and partners to initiate a European wide appeal/campaign on national strategies in the frame of the UN Decade, with the support of US officials (see network development and community mobilization portfolio)</w:t>
      </w:r>
    </w:p>
    <w:p w:rsidR="001F71BF" w:rsidRDefault="001F71BF" w:rsidP="001F71BF">
      <w:pPr>
        <w:jc w:val="both"/>
        <w:rPr>
          <w:rFonts w:cs="Calibri"/>
          <w:color w:val="000000"/>
          <w:lang w:val="en-GB"/>
        </w:rPr>
      </w:pPr>
      <w:r w:rsidRPr="001F71BF">
        <w:rPr>
          <w:rFonts w:cs="Calibri"/>
          <w:color w:val="000000"/>
          <w:lang w:val="en-GB"/>
        </w:rPr>
        <w:t xml:space="preserve">9.       </w:t>
      </w:r>
      <w:r w:rsidR="00A10023">
        <w:rPr>
          <w:rFonts w:cs="Calibri"/>
          <w:color w:val="000000"/>
          <w:lang w:val="en-GB"/>
        </w:rPr>
        <w:t xml:space="preserve">Work on EP resolution on </w:t>
      </w:r>
      <w:proofErr w:type="spellStart"/>
      <w:r w:rsidR="00A10023">
        <w:rPr>
          <w:rFonts w:cs="Calibri"/>
          <w:color w:val="000000"/>
          <w:lang w:val="en-GB"/>
        </w:rPr>
        <w:t>Afrophobia</w:t>
      </w:r>
      <w:proofErr w:type="spellEnd"/>
      <w:r w:rsidR="00A10023">
        <w:rPr>
          <w:rFonts w:cs="Calibri"/>
          <w:color w:val="000000"/>
          <w:lang w:val="en-GB"/>
        </w:rPr>
        <w:t xml:space="preserve"> including recognition</w:t>
      </w:r>
    </w:p>
    <w:p w:rsidR="00A10023" w:rsidRDefault="00A10023" w:rsidP="001F71BF">
      <w:pPr>
        <w:jc w:val="both"/>
        <w:rPr>
          <w:rFonts w:cs="Calibri"/>
          <w:color w:val="000000"/>
          <w:lang w:val="en-GB"/>
        </w:rPr>
      </w:pPr>
      <w:r>
        <w:rPr>
          <w:rFonts w:cs="Calibri"/>
          <w:color w:val="000000"/>
          <w:lang w:val="en-GB"/>
        </w:rPr>
        <w:t>10. ECRI big event on European conference UN decade</w:t>
      </w:r>
      <w:bookmarkStart w:id="0" w:name="_GoBack"/>
      <w:bookmarkEnd w:id="0"/>
    </w:p>
    <w:p w:rsidR="00A10023" w:rsidRPr="001F71BF" w:rsidRDefault="00A10023" w:rsidP="001F71BF">
      <w:pPr>
        <w:jc w:val="both"/>
        <w:rPr>
          <w:rFonts w:cs="Calibri"/>
          <w:color w:val="000000"/>
          <w:lang w:val="en-GB"/>
        </w:rPr>
      </w:pPr>
      <w:r>
        <w:rPr>
          <w:rFonts w:cs="Calibri"/>
          <w:color w:val="000000"/>
          <w:lang w:val="en-GB"/>
        </w:rPr>
        <w:t xml:space="preserve">11. </w:t>
      </w:r>
      <w:proofErr w:type="gramStart"/>
      <w:r>
        <w:rPr>
          <w:rFonts w:cs="Calibri"/>
          <w:color w:val="000000"/>
          <w:lang w:val="en-GB"/>
        </w:rPr>
        <w:t>disseminate</w:t>
      </w:r>
      <w:proofErr w:type="gramEnd"/>
      <w:r>
        <w:rPr>
          <w:rFonts w:cs="Calibri"/>
          <w:color w:val="000000"/>
          <w:lang w:val="en-GB"/>
        </w:rPr>
        <w:t xml:space="preserve"> </w:t>
      </w:r>
      <w:proofErr w:type="spellStart"/>
      <w:r>
        <w:rPr>
          <w:rFonts w:cs="Calibri"/>
          <w:color w:val="000000"/>
          <w:lang w:val="en-GB"/>
        </w:rPr>
        <w:t>CommHR</w:t>
      </w:r>
      <w:proofErr w:type="spellEnd"/>
      <w:r>
        <w:rPr>
          <w:rFonts w:cs="Calibri"/>
          <w:color w:val="000000"/>
          <w:lang w:val="en-GB"/>
        </w:rPr>
        <w:t xml:space="preserve"> human rights comment</w:t>
      </w:r>
    </w:p>
    <w:p w:rsidR="004E4B23" w:rsidRPr="00D7204A" w:rsidRDefault="004E4B23" w:rsidP="00791F75">
      <w:pPr>
        <w:spacing w:after="0"/>
        <w:jc w:val="both"/>
        <w:rPr>
          <w:rFonts w:cs="Calibri"/>
          <w:color w:val="000000"/>
          <w:lang w:val="en-GB"/>
        </w:rPr>
      </w:pPr>
    </w:p>
    <w:p w:rsidR="00791F75" w:rsidRPr="00791F75" w:rsidRDefault="00791F75">
      <w:pPr>
        <w:rPr>
          <w:lang w:val="en-GB"/>
        </w:rPr>
      </w:pPr>
    </w:p>
    <w:sectPr w:rsidR="00791F75" w:rsidRPr="00791F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F75" w:rsidRDefault="00791F75" w:rsidP="00791F75">
      <w:pPr>
        <w:spacing w:after="0"/>
      </w:pPr>
      <w:r>
        <w:separator/>
      </w:r>
    </w:p>
  </w:endnote>
  <w:endnote w:type="continuationSeparator" w:id="0">
    <w:p w:rsidR="00791F75" w:rsidRDefault="00791F75" w:rsidP="00791F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F75" w:rsidRDefault="00791F75" w:rsidP="00791F75">
      <w:pPr>
        <w:spacing w:after="0"/>
      </w:pPr>
      <w:r>
        <w:separator/>
      </w:r>
    </w:p>
  </w:footnote>
  <w:footnote w:type="continuationSeparator" w:id="0">
    <w:p w:rsidR="00791F75" w:rsidRDefault="00791F75" w:rsidP="00791F75">
      <w:pPr>
        <w:spacing w:after="0"/>
      </w:pPr>
      <w:r>
        <w:continuationSeparator/>
      </w:r>
    </w:p>
  </w:footnote>
  <w:footnote w:id="1">
    <w:p w:rsidR="00791F75" w:rsidRPr="00896F9A" w:rsidRDefault="00791F75" w:rsidP="00791F75">
      <w:pPr>
        <w:pStyle w:val="FootnoteText"/>
      </w:pPr>
      <w:r>
        <w:rPr>
          <w:rStyle w:val="FootnoteReference"/>
        </w:rPr>
        <w:footnoteRef/>
      </w:r>
      <w:r>
        <w:t xml:space="preserve"> </w:t>
      </w:r>
      <w:r w:rsidRPr="00896F9A">
        <w:t xml:space="preserve">See ENAR Shadow Report on </w:t>
      </w:r>
      <w:proofErr w:type="spellStart"/>
      <w:r w:rsidRPr="00896F9A">
        <w:t>Afrophobia</w:t>
      </w:r>
      <w:proofErr w:type="spellEnd"/>
      <w:r w:rsidRPr="00896F9A">
        <w:t xml:space="preserve"> in Europe,</w:t>
      </w:r>
      <w:r>
        <w:t xml:space="preserve"> available at: </w:t>
      </w:r>
      <w:r w:rsidRPr="00E653E4">
        <w:t>http://www.enar-eu.org/Shadow-Reports-on-racism-in-Europe-203</w:t>
      </w:r>
      <w:r w:rsidRPr="00896F9A">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B094D"/>
    <w:multiLevelType w:val="hybridMultilevel"/>
    <w:tmpl w:val="79DED7DA"/>
    <w:lvl w:ilvl="0" w:tplc="FD24F1C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B971D9B"/>
    <w:multiLevelType w:val="hybridMultilevel"/>
    <w:tmpl w:val="E064D8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623735AC"/>
    <w:multiLevelType w:val="hybridMultilevel"/>
    <w:tmpl w:val="1960BE24"/>
    <w:lvl w:ilvl="0" w:tplc="F34AE538">
      <w:numFmt w:val="bullet"/>
      <w:lvlText w:val="-"/>
      <w:lvlJc w:val="left"/>
      <w:pPr>
        <w:ind w:left="720" w:hanging="360"/>
      </w:pPr>
      <w:rPr>
        <w:rFonts w:ascii="Calibri" w:eastAsiaTheme="minorEastAsia"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C18"/>
    <w:rsid w:val="000A40EC"/>
    <w:rsid w:val="001478F2"/>
    <w:rsid w:val="001F71BF"/>
    <w:rsid w:val="002A0CE7"/>
    <w:rsid w:val="004E4B23"/>
    <w:rsid w:val="004E7C18"/>
    <w:rsid w:val="00791F75"/>
    <w:rsid w:val="007A1FC1"/>
    <w:rsid w:val="00A10023"/>
    <w:rsid w:val="00A62C5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F75"/>
    <w:pPr>
      <w:spacing w:line="240" w:lineRule="auto"/>
    </w:pPr>
    <w:rPr>
      <w:rFonts w:eastAsiaTheme="minorEastAsia"/>
      <w:sz w:val="24"/>
      <w:szCs w:val="24"/>
      <w:lang w:val="fr-FR"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91F75"/>
    <w:pPr>
      <w:spacing w:after="0"/>
    </w:pPr>
    <w:rPr>
      <w:rFonts w:eastAsiaTheme="minorHAnsi"/>
      <w:sz w:val="20"/>
      <w:szCs w:val="20"/>
      <w:lang w:val="en-US" w:eastAsia="en-US"/>
    </w:rPr>
  </w:style>
  <w:style w:type="character" w:customStyle="1" w:styleId="FootnoteTextChar">
    <w:name w:val="Footnote Text Char"/>
    <w:basedOn w:val="DefaultParagraphFont"/>
    <w:link w:val="FootnoteText"/>
    <w:uiPriority w:val="99"/>
    <w:rsid w:val="00791F75"/>
    <w:rPr>
      <w:sz w:val="20"/>
      <w:szCs w:val="20"/>
      <w:lang w:val="en-US"/>
    </w:rPr>
  </w:style>
  <w:style w:type="character" w:styleId="FootnoteReference">
    <w:name w:val="footnote reference"/>
    <w:basedOn w:val="DefaultParagraphFont"/>
    <w:unhideWhenUsed/>
    <w:rsid w:val="00791F75"/>
    <w:rPr>
      <w:vertAlign w:val="superscript"/>
    </w:rPr>
  </w:style>
  <w:style w:type="paragraph" w:styleId="ListParagraph">
    <w:name w:val="List Paragraph"/>
    <w:basedOn w:val="Normal"/>
    <w:qFormat/>
    <w:rsid w:val="004E4B23"/>
    <w:pPr>
      <w:spacing w:line="276" w:lineRule="auto"/>
      <w:ind w:left="720"/>
      <w:contextualSpacing/>
    </w:pPr>
    <w:rPr>
      <w:rFonts w:eastAsiaTheme="minorHAnsi"/>
      <w:sz w:val="22"/>
      <w:szCs w:val="22"/>
      <w:lang w:val="fr-BE" w:eastAsia="en-US"/>
    </w:rPr>
  </w:style>
  <w:style w:type="paragraph" w:customStyle="1" w:styleId="Default">
    <w:name w:val="Default"/>
    <w:rsid w:val="004E4B23"/>
    <w:pPr>
      <w:autoSpaceDE w:val="0"/>
      <w:autoSpaceDN w:val="0"/>
      <w:adjustRightInd w:val="0"/>
      <w:spacing w:after="0" w:line="240" w:lineRule="auto"/>
    </w:pPr>
    <w:rPr>
      <w:rFonts w:ascii="Calibri" w:hAnsi="Calibri" w:cs="Calibri"/>
      <w:color w:val="000000"/>
      <w:sz w:val="24"/>
      <w:szCs w:val="24"/>
      <w:lang w:val="en-US"/>
    </w:rPr>
  </w:style>
  <w:style w:type="paragraph" w:customStyle="1" w:styleId="MediumGrid1-Accent21">
    <w:name w:val="Medium Grid 1 - Accent 21"/>
    <w:basedOn w:val="Normal"/>
    <w:uiPriority w:val="34"/>
    <w:qFormat/>
    <w:rsid w:val="001478F2"/>
    <w:pPr>
      <w:ind w:left="720"/>
      <w:contextualSpacing/>
    </w:pPr>
    <w:rPr>
      <w:rFonts w:ascii="Cambria" w:eastAsia="MS Mincho" w:hAnsi="Cambr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F75"/>
    <w:pPr>
      <w:spacing w:line="240" w:lineRule="auto"/>
    </w:pPr>
    <w:rPr>
      <w:rFonts w:eastAsiaTheme="minorEastAsia"/>
      <w:sz w:val="24"/>
      <w:szCs w:val="24"/>
      <w:lang w:val="fr-FR"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91F75"/>
    <w:pPr>
      <w:spacing w:after="0"/>
    </w:pPr>
    <w:rPr>
      <w:rFonts w:eastAsiaTheme="minorHAnsi"/>
      <w:sz w:val="20"/>
      <w:szCs w:val="20"/>
      <w:lang w:val="en-US" w:eastAsia="en-US"/>
    </w:rPr>
  </w:style>
  <w:style w:type="character" w:customStyle="1" w:styleId="FootnoteTextChar">
    <w:name w:val="Footnote Text Char"/>
    <w:basedOn w:val="DefaultParagraphFont"/>
    <w:link w:val="FootnoteText"/>
    <w:uiPriority w:val="99"/>
    <w:rsid w:val="00791F75"/>
    <w:rPr>
      <w:sz w:val="20"/>
      <w:szCs w:val="20"/>
      <w:lang w:val="en-US"/>
    </w:rPr>
  </w:style>
  <w:style w:type="character" w:styleId="FootnoteReference">
    <w:name w:val="footnote reference"/>
    <w:basedOn w:val="DefaultParagraphFont"/>
    <w:unhideWhenUsed/>
    <w:rsid w:val="00791F75"/>
    <w:rPr>
      <w:vertAlign w:val="superscript"/>
    </w:rPr>
  </w:style>
  <w:style w:type="paragraph" w:styleId="ListParagraph">
    <w:name w:val="List Paragraph"/>
    <w:basedOn w:val="Normal"/>
    <w:qFormat/>
    <w:rsid w:val="004E4B23"/>
    <w:pPr>
      <w:spacing w:line="276" w:lineRule="auto"/>
      <w:ind w:left="720"/>
      <w:contextualSpacing/>
    </w:pPr>
    <w:rPr>
      <w:rFonts w:eastAsiaTheme="minorHAnsi"/>
      <w:sz w:val="22"/>
      <w:szCs w:val="22"/>
      <w:lang w:val="fr-BE" w:eastAsia="en-US"/>
    </w:rPr>
  </w:style>
  <w:style w:type="paragraph" w:customStyle="1" w:styleId="Default">
    <w:name w:val="Default"/>
    <w:rsid w:val="004E4B23"/>
    <w:pPr>
      <w:autoSpaceDE w:val="0"/>
      <w:autoSpaceDN w:val="0"/>
      <w:adjustRightInd w:val="0"/>
      <w:spacing w:after="0" w:line="240" w:lineRule="auto"/>
    </w:pPr>
    <w:rPr>
      <w:rFonts w:ascii="Calibri" w:hAnsi="Calibri" w:cs="Calibri"/>
      <w:color w:val="000000"/>
      <w:sz w:val="24"/>
      <w:szCs w:val="24"/>
      <w:lang w:val="en-US"/>
    </w:rPr>
  </w:style>
  <w:style w:type="paragraph" w:customStyle="1" w:styleId="MediumGrid1-Accent21">
    <w:name w:val="Medium Grid 1 - Accent 21"/>
    <w:basedOn w:val="Normal"/>
    <w:uiPriority w:val="34"/>
    <w:qFormat/>
    <w:rsid w:val="001478F2"/>
    <w:pPr>
      <w:ind w:left="720"/>
      <w:contextualSpacing/>
    </w:pPr>
    <w:rPr>
      <w:rFonts w:ascii="Cambria" w:eastAsia="MS Mincho"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99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1390</Words>
  <Characters>7651</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Fernandez</dc:creator>
  <cp:keywords/>
  <dc:description/>
  <cp:lastModifiedBy>Claire Fernandez</cp:lastModifiedBy>
  <cp:revision>2</cp:revision>
  <dcterms:created xsi:type="dcterms:W3CDTF">2016-06-15T15:20:00Z</dcterms:created>
  <dcterms:modified xsi:type="dcterms:W3CDTF">2016-06-15T16:29:00Z</dcterms:modified>
</cp:coreProperties>
</file>