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86DD" w14:textId="77777777" w:rsidR="00C96E65" w:rsidRDefault="00C96E65" w:rsidP="00C93F2E">
      <w:pPr>
        <w:pStyle w:val="Corpsdetexte"/>
        <w:tabs>
          <w:tab w:val="left" w:pos="9600"/>
        </w:tabs>
        <w:rPr>
          <w:rFonts w:ascii="Calibri" w:hAnsi="Calibri" w:cs="Arial"/>
          <w:b/>
          <w:smallCaps/>
          <w:color w:val="99CC00"/>
        </w:rPr>
      </w:pPr>
    </w:p>
    <w:p w14:paraId="4372B6A0" w14:textId="77777777" w:rsidR="005E4EE1" w:rsidRDefault="005519C8" w:rsidP="005E4EE1">
      <w:pPr>
        <w:pStyle w:val="Corpsdetexte"/>
        <w:tabs>
          <w:tab w:val="left" w:pos="9600"/>
        </w:tabs>
        <w:jc w:val="center"/>
        <w:rPr>
          <w:rFonts w:ascii="Calibri" w:hAnsi="Calibri" w:cs="Arial"/>
          <w:b/>
          <w:smallCaps/>
          <w:color w:val="99CC00"/>
          <w:sz w:val="32"/>
          <w:szCs w:val="32"/>
        </w:rPr>
      </w:pPr>
      <w:r>
        <w:rPr>
          <w:rFonts w:ascii="Calibri" w:hAnsi="Calibri" w:cs="Arial"/>
          <w:b/>
          <w:smallCaps/>
          <w:color w:val="99CC00"/>
          <w:sz w:val="32"/>
          <w:szCs w:val="32"/>
        </w:rPr>
        <w:t>Update on ENAR Strategies</w:t>
      </w:r>
    </w:p>
    <w:p w14:paraId="4A1453F4" w14:textId="30931EC6" w:rsidR="002444BA" w:rsidRPr="0021562D" w:rsidRDefault="00F87C59" w:rsidP="005E4EE1">
      <w:pPr>
        <w:pStyle w:val="Corpsdetexte"/>
        <w:tabs>
          <w:tab w:val="left" w:pos="9600"/>
        </w:tabs>
        <w:jc w:val="center"/>
        <w:rPr>
          <w:rFonts w:ascii="Calibri" w:hAnsi="Calibri" w:cs="Arial"/>
          <w:b/>
          <w:smallCaps/>
          <w:color w:val="99CC00"/>
          <w:sz w:val="32"/>
          <w:szCs w:val="32"/>
        </w:rPr>
      </w:pPr>
      <w:r>
        <w:rPr>
          <w:rFonts w:ascii="Calibri" w:hAnsi="Calibri" w:cs="Arial"/>
          <w:b/>
          <w:smallCaps/>
          <w:color w:val="99CC00"/>
          <w:sz w:val="32"/>
          <w:szCs w:val="32"/>
        </w:rPr>
        <w:t>10</w:t>
      </w:r>
      <w:r w:rsidR="0019232F" w:rsidRPr="0019232F">
        <w:rPr>
          <w:rFonts w:ascii="Calibri" w:hAnsi="Calibri" w:cs="Arial"/>
          <w:b/>
          <w:smallCaps/>
          <w:color w:val="99CC00"/>
          <w:sz w:val="32"/>
          <w:szCs w:val="32"/>
          <w:vertAlign w:val="superscript"/>
        </w:rPr>
        <w:t>th</w:t>
      </w:r>
      <w:r w:rsidR="0019232F">
        <w:rPr>
          <w:rFonts w:ascii="Calibri" w:hAnsi="Calibri" w:cs="Arial"/>
          <w:b/>
          <w:smallCaps/>
          <w:color w:val="99CC00"/>
          <w:sz w:val="32"/>
          <w:szCs w:val="32"/>
        </w:rPr>
        <w:t xml:space="preserve"> Board Meeting</w:t>
      </w:r>
      <w:r w:rsidR="0021562D">
        <w:rPr>
          <w:rFonts w:ascii="Calibri" w:hAnsi="Calibri" w:cs="Arial"/>
          <w:b/>
          <w:smallCaps/>
          <w:color w:val="99CC00"/>
          <w:sz w:val="32"/>
          <w:szCs w:val="32"/>
        </w:rPr>
        <w:t xml:space="preserve"> </w:t>
      </w:r>
      <w:r w:rsidR="00756B73">
        <w:rPr>
          <w:rFonts w:ascii="Calibri" w:hAnsi="Calibri" w:cs="Arial"/>
          <w:b/>
          <w:smallCaps/>
          <w:color w:val="99CC00"/>
          <w:sz w:val="32"/>
          <w:szCs w:val="32"/>
        </w:rPr>
        <w:t>–</w:t>
      </w:r>
      <w:r w:rsidR="0021562D">
        <w:rPr>
          <w:rFonts w:ascii="Calibri" w:hAnsi="Calibri" w:cs="Arial"/>
          <w:b/>
          <w:smallCaps/>
          <w:color w:val="99CC00"/>
          <w:sz w:val="32"/>
          <w:szCs w:val="32"/>
        </w:rPr>
        <w:t xml:space="preserve"> </w:t>
      </w:r>
      <w:r>
        <w:rPr>
          <w:rFonts w:ascii="Calibri" w:hAnsi="Calibri" w:cs="Arial"/>
          <w:b/>
          <w:smallCaps/>
          <w:color w:val="99CC00"/>
          <w:sz w:val="32"/>
          <w:szCs w:val="32"/>
        </w:rPr>
        <w:t>25 June</w:t>
      </w:r>
    </w:p>
    <w:p w14:paraId="08E588B7" w14:textId="4F4BD05E" w:rsidR="0019232F" w:rsidRDefault="00F87C59" w:rsidP="00825685">
      <w:pPr>
        <w:pStyle w:val="Corpsdetexte"/>
        <w:tabs>
          <w:tab w:val="left" w:pos="9600"/>
        </w:tabs>
        <w:jc w:val="center"/>
        <w:rPr>
          <w:rFonts w:ascii="Calibri" w:hAnsi="Calibri" w:cs="Arial"/>
          <w:b/>
          <w:smallCaps/>
          <w:color w:val="99CC00"/>
          <w:sz w:val="28"/>
          <w:szCs w:val="28"/>
        </w:rPr>
      </w:pPr>
      <w:r>
        <w:rPr>
          <w:rFonts w:ascii="Calibri" w:hAnsi="Calibri" w:cs="Arial"/>
          <w:b/>
          <w:smallCaps/>
          <w:color w:val="99CC00"/>
          <w:sz w:val="28"/>
          <w:szCs w:val="28"/>
        </w:rPr>
        <w:t>May</w:t>
      </w:r>
      <w:r w:rsidR="005E4EE1">
        <w:rPr>
          <w:rFonts w:ascii="Calibri" w:hAnsi="Calibri" w:cs="Arial"/>
          <w:b/>
          <w:smallCaps/>
          <w:color w:val="99CC00"/>
          <w:sz w:val="28"/>
          <w:szCs w:val="28"/>
        </w:rPr>
        <w:t xml:space="preserve"> 2015</w:t>
      </w:r>
      <w:r w:rsidR="001E7E01">
        <w:rPr>
          <w:rFonts w:ascii="Calibri" w:hAnsi="Calibri" w:cs="Arial"/>
          <w:b/>
          <w:smallCaps/>
          <w:color w:val="99CC00"/>
          <w:sz w:val="28"/>
          <w:szCs w:val="28"/>
        </w:rPr>
        <w:t xml:space="preserve"> - </w:t>
      </w:r>
      <w:r>
        <w:rPr>
          <w:rFonts w:ascii="Calibri" w:hAnsi="Calibri" w:cs="Arial"/>
          <w:b/>
          <w:smallCaps/>
          <w:color w:val="99CC00"/>
          <w:sz w:val="28"/>
          <w:szCs w:val="28"/>
        </w:rPr>
        <w:t>June</w:t>
      </w:r>
      <w:r w:rsidR="00756B73">
        <w:rPr>
          <w:rFonts w:ascii="Calibri" w:hAnsi="Calibri" w:cs="Arial"/>
          <w:b/>
          <w:smallCaps/>
          <w:color w:val="99CC00"/>
          <w:sz w:val="28"/>
          <w:szCs w:val="28"/>
        </w:rPr>
        <w:t xml:space="preserve"> </w:t>
      </w:r>
      <w:r w:rsidR="00B4625E">
        <w:rPr>
          <w:rFonts w:ascii="Calibri" w:hAnsi="Calibri" w:cs="Arial"/>
          <w:b/>
          <w:smallCaps/>
          <w:color w:val="99CC00"/>
          <w:sz w:val="28"/>
          <w:szCs w:val="28"/>
        </w:rPr>
        <w:t>201</w:t>
      </w:r>
      <w:r w:rsidR="00825685">
        <w:rPr>
          <w:rFonts w:ascii="Calibri" w:hAnsi="Calibri" w:cs="Arial"/>
          <w:b/>
          <w:smallCaps/>
          <w:color w:val="99CC00"/>
          <w:sz w:val="28"/>
          <w:szCs w:val="28"/>
        </w:rPr>
        <w:t>5</w:t>
      </w:r>
    </w:p>
    <w:p w14:paraId="68BA9C7C" w14:textId="77777777" w:rsidR="002444BA" w:rsidRPr="002444BA" w:rsidRDefault="002444BA" w:rsidP="00C93F2E">
      <w:pPr>
        <w:pStyle w:val="Corpsdetexte"/>
        <w:tabs>
          <w:tab w:val="left" w:pos="9600"/>
        </w:tabs>
        <w:rPr>
          <w:rFonts w:ascii="Calibri" w:hAnsi="Calibri" w:cs="Arial"/>
          <w:b/>
          <w:smallCaps/>
          <w:color w:val="99CC00"/>
          <w:sz w:val="28"/>
          <w:szCs w:val="28"/>
        </w:rPr>
      </w:pPr>
    </w:p>
    <w:p w14:paraId="1A32AF61" w14:textId="77777777" w:rsidR="00300C3A" w:rsidRPr="004E6BCF" w:rsidRDefault="00300C3A" w:rsidP="00300C3A">
      <w:pPr>
        <w:spacing w:after="200" w:line="276" w:lineRule="auto"/>
        <w:rPr>
          <w:rFonts w:ascii="Calibri" w:hAnsi="Calibri" w:cs="Arial"/>
          <w:b/>
          <w:smallCaps/>
          <w:color w:val="99CC00"/>
          <w:sz w:val="28"/>
          <w:szCs w:val="28"/>
        </w:rPr>
      </w:pPr>
      <w:r w:rsidRPr="004E6BCF">
        <w:rPr>
          <w:rFonts w:ascii="Calibri" w:hAnsi="Calibri" w:cs="Arial"/>
          <w:b/>
          <w:smallCaps/>
          <w:color w:val="99CC00"/>
          <w:sz w:val="28"/>
          <w:szCs w:val="28"/>
        </w:rPr>
        <w:t>Update on cross-cutting objectives</w:t>
      </w:r>
    </w:p>
    <w:p w14:paraId="73A073A1" w14:textId="33F37E40" w:rsidR="00FB7CB4" w:rsidRPr="005B1D29" w:rsidRDefault="00300C3A" w:rsidP="00FB7CB4">
      <w:pPr>
        <w:pStyle w:val="MediumGrid1-Accent21"/>
        <w:numPr>
          <w:ilvl w:val="0"/>
          <w:numId w:val="10"/>
        </w:numPr>
        <w:spacing w:after="0"/>
        <w:jc w:val="both"/>
        <w:rPr>
          <w:rFonts w:ascii="Calibri" w:eastAsia="Calibri" w:hAnsi="Calibri"/>
          <w:lang w:val="en-US"/>
        </w:rPr>
      </w:pPr>
      <w:r w:rsidRPr="00FB7CB4">
        <w:rPr>
          <w:rFonts w:ascii="Calibri" w:hAnsi="Calibri"/>
          <w:b/>
          <w:i/>
          <w:lang w:val="en-GB"/>
        </w:rPr>
        <w:t>Migration and Integration</w:t>
      </w:r>
    </w:p>
    <w:p w14:paraId="1F3F3C09" w14:textId="455BE786" w:rsidR="005B1D29" w:rsidRPr="001E0C14" w:rsidRDefault="005B1D29" w:rsidP="005B1D29">
      <w:pPr>
        <w:pStyle w:val="MediumGrid1-Accent21"/>
        <w:numPr>
          <w:ilvl w:val="1"/>
          <w:numId w:val="10"/>
        </w:numPr>
        <w:spacing w:after="0"/>
        <w:jc w:val="both"/>
        <w:rPr>
          <w:rFonts w:ascii="Calibri" w:eastAsia="Calibri" w:hAnsi="Calibri"/>
          <w:lang w:val="en-US"/>
        </w:rPr>
      </w:pPr>
      <w:r>
        <w:rPr>
          <w:rFonts w:ascii="Calibri" w:hAnsi="Calibri"/>
          <w:lang w:val="en-US"/>
        </w:rPr>
        <w:t xml:space="preserve">Two </w:t>
      </w:r>
      <w:r>
        <w:rPr>
          <w:rFonts w:ascii="Calibri" w:hAnsi="Calibri"/>
          <w:lang w:val="en-GB"/>
        </w:rPr>
        <w:t>EPAM Meetings to discuss a possible the joint strategy on the new migration agenda. Many member organisations have not yet taken official position in regard to newest EC programme. Organisations believe that discussions should take place first at member state level. ENAR to discuss its position during the workshop at the General Assembly.</w:t>
      </w:r>
    </w:p>
    <w:p w14:paraId="118FEF51" w14:textId="6CD8BB94" w:rsidR="001E0C14" w:rsidRDefault="001E0C14" w:rsidP="007B7401">
      <w:pPr>
        <w:pStyle w:val="MediumGrid1-Accent21"/>
        <w:numPr>
          <w:ilvl w:val="1"/>
          <w:numId w:val="10"/>
        </w:numPr>
        <w:spacing w:after="0"/>
        <w:jc w:val="both"/>
        <w:rPr>
          <w:rFonts w:ascii="Calibri" w:eastAsia="Calibri" w:hAnsi="Calibri"/>
          <w:lang w:val="en-US"/>
        </w:rPr>
      </w:pPr>
      <w:r>
        <w:rPr>
          <w:rFonts w:ascii="Calibri" w:eastAsia="Calibri" w:hAnsi="Calibri"/>
          <w:lang w:val="en-US"/>
        </w:rPr>
        <w:t xml:space="preserve">ENAR attended the meeting </w:t>
      </w:r>
      <w:proofErr w:type="spellStart"/>
      <w:r>
        <w:rPr>
          <w:rFonts w:ascii="Calibri" w:eastAsia="Calibri" w:hAnsi="Calibri"/>
          <w:lang w:val="en-US"/>
        </w:rPr>
        <w:t>organised</w:t>
      </w:r>
      <w:proofErr w:type="spellEnd"/>
      <w:r>
        <w:rPr>
          <w:rFonts w:ascii="Calibri" w:eastAsia="Calibri" w:hAnsi="Calibri"/>
          <w:lang w:val="en-US"/>
        </w:rPr>
        <w:t xml:space="preserve"> by UNHCR with </w:t>
      </w:r>
      <w:r w:rsidR="007B7401">
        <w:rPr>
          <w:rFonts w:ascii="Calibri" w:eastAsia="Calibri" w:hAnsi="Calibri"/>
          <w:lang w:val="en-US"/>
        </w:rPr>
        <w:t xml:space="preserve">Volker Turk, </w:t>
      </w:r>
      <w:r w:rsidR="007B7401" w:rsidRPr="007B7401">
        <w:rPr>
          <w:rFonts w:ascii="Calibri" w:eastAsia="Calibri" w:hAnsi="Calibri"/>
          <w:lang w:val="en-US"/>
        </w:rPr>
        <w:t>UNHCR Assistant High Commissioner for Protection</w:t>
      </w:r>
      <w:r w:rsidR="007B7401">
        <w:rPr>
          <w:rFonts w:ascii="Calibri" w:eastAsia="Calibri" w:hAnsi="Calibri"/>
          <w:lang w:val="en-US"/>
        </w:rPr>
        <w:t xml:space="preserve">, to exchange about the crisis in the Mediterranean and the protection at sea. The discussions addressed the new common asylum policy packages, the challenges faced by CSOs to advocate for a larger quota system and the </w:t>
      </w:r>
      <w:r w:rsidR="007B7401" w:rsidRPr="007B7401">
        <w:rPr>
          <w:rFonts w:ascii="Calibri" w:eastAsia="Calibri" w:hAnsi="Calibri"/>
          <w:lang w:val="en-US"/>
        </w:rPr>
        <w:t>effort from UNHCR with political representatives to create legal channels for people to reach Europe</w:t>
      </w:r>
      <w:r w:rsidR="00A41DE4">
        <w:rPr>
          <w:rFonts w:ascii="Calibri" w:eastAsia="Calibri" w:hAnsi="Calibri"/>
          <w:lang w:val="en-US"/>
        </w:rPr>
        <w:t>.</w:t>
      </w:r>
    </w:p>
    <w:p w14:paraId="0D65655A" w14:textId="7CB28B15" w:rsidR="00B17523" w:rsidRDefault="00B17523" w:rsidP="00CA7E8A">
      <w:pPr>
        <w:pStyle w:val="MediumGrid1-Accent21"/>
        <w:numPr>
          <w:ilvl w:val="1"/>
          <w:numId w:val="10"/>
        </w:numPr>
        <w:spacing w:after="0"/>
        <w:jc w:val="both"/>
        <w:rPr>
          <w:rFonts w:ascii="Calibri" w:eastAsia="Calibri" w:hAnsi="Calibri"/>
          <w:lang w:val="en-US"/>
        </w:rPr>
      </w:pPr>
      <w:r>
        <w:rPr>
          <w:rFonts w:ascii="Calibri" w:eastAsia="Calibri" w:hAnsi="Calibri"/>
          <w:lang w:val="en-US"/>
        </w:rPr>
        <w:t>ENAR was invited to present the challenges of the new migration agenda at the UNITED conference, who took place in Malaga in the first week of May.</w:t>
      </w:r>
    </w:p>
    <w:p w14:paraId="540D0963" w14:textId="1EB96D13" w:rsidR="00BE390C" w:rsidRPr="005B1D29" w:rsidRDefault="00BE390C" w:rsidP="00BE390C">
      <w:pPr>
        <w:pStyle w:val="MediumGrid1-Accent21"/>
        <w:numPr>
          <w:ilvl w:val="1"/>
          <w:numId w:val="10"/>
        </w:numPr>
        <w:spacing w:after="0"/>
        <w:jc w:val="both"/>
        <w:rPr>
          <w:rFonts w:ascii="Calibri" w:eastAsia="Calibri" w:hAnsi="Calibri"/>
          <w:lang w:val="en-US"/>
        </w:rPr>
      </w:pPr>
      <w:r>
        <w:rPr>
          <w:rFonts w:ascii="Calibri" w:eastAsia="Calibri" w:hAnsi="Calibri"/>
          <w:lang w:val="en-US"/>
        </w:rPr>
        <w:t xml:space="preserve">ENAR presented and participated in the </w:t>
      </w:r>
      <w:r w:rsidRPr="00BE390C">
        <w:rPr>
          <w:rFonts w:ascii="Calibri" w:eastAsia="Calibri" w:hAnsi="Calibri"/>
          <w:lang w:val="en-US"/>
        </w:rPr>
        <w:t>INTEGRO conference Cyprus</w:t>
      </w:r>
      <w:r>
        <w:rPr>
          <w:rFonts w:ascii="Calibri" w:eastAsia="Calibri" w:hAnsi="Calibri"/>
          <w:lang w:val="en-US"/>
        </w:rPr>
        <w:t>.</w:t>
      </w:r>
    </w:p>
    <w:p w14:paraId="0A9CF1C3" w14:textId="77777777" w:rsidR="009C0DFF" w:rsidRPr="009C0DFF" w:rsidRDefault="00A20ECF" w:rsidP="00300C3A">
      <w:pPr>
        <w:pStyle w:val="MediumGrid1-Accent21"/>
        <w:numPr>
          <w:ilvl w:val="0"/>
          <w:numId w:val="10"/>
        </w:numPr>
        <w:spacing w:after="0"/>
        <w:jc w:val="both"/>
        <w:rPr>
          <w:rFonts w:ascii="Calibri" w:eastAsia="Calibri" w:hAnsi="Calibri"/>
          <w:lang w:val="en-US"/>
        </w:rPr>
      </w:pPr>
      <w:r>
        <w:rPr>
          <w:rFonts w:ascii="Calibri" w:hAnsi="Calibri"/>
          <w:b/>
          <w:i/>
          <w:lang w:val="en-GB"/>
        </w:rPr>
        <w:t>Meetings on Equal Treatment Directive</w:t>
      </w:r>
      <w:r w:rsidR="000329C3">
        <w:rPr>
          <w:rFonts w:ascii="Calibri" w:hAnsi="Calibri"/>
          <w:lang w:val="en-GB"/>
        </w:rPr>
        <w:t xml:space="preserve">. </w:t>
      </w:r>
    </w:p>
    <w:p w14:paraId="2958AB85" w14:textId="5D5B522D" w:rsidR="00A20ECF" w:rsidRPr="009C0DFF" w:rsidRDefault="00EC7CF5" w:rsidP="009C0DFF">
      <w:pPr>
        <w:pStyle w:val="MediumGrid1-Accent21"/>
        <w:numPr>
          <w:ilvl w:val="1"/>
          <w:numId w:val="10"/>
        </w:numPr>
        <w:spacing w:after="0"/>
        <w:jc w:val="both"/>
        <w:rPr>
          <w:rFonts w:ascii="Calibri" w:eastAsia="Calibri" w:hAnsi="Calibri"/>
          <w:lang w:val="en-US"/>
        </w:rPr>
      </w:pPr>
      <w:r>
        <w:rPr>
          <w:rFonts w:ascii="Calibri" w:hAnsi="Calibri"/>
          <w:lang w:val="en-GB"/>
        </w:rPr>
        <w:t>ENAR</w:t>
      </w:r>
      <w:r w:rsidR="009C0DFF">
        <w:rPr>
          <w:rFonts w:ascii="Calibri" w:hAnsi="Calibri"/>
          <w:lang w:val="en-GB"/>
        </w:rPr>
        <w:t>’s</w:t>
      </w:r>
      <w:r>
        <w:rPr>
          <w:rFonts w:ascii="Calibri" w:hAnsi="Calibri"/>
          <w:lang w:val="en-GB"/>
        </w:rPr>
        <w:t xml:space="preserve"> position paper on Article 3(2) of the Directive, on restriction to wearing of religion symbols, </w:t>
      </w:r>
      <w:r w:rsidR="009C0DFF">
        <w:rPr>
          <w:rFonts w:ascii="Calibri" w:hAnsi="Calibri"/>
          <w:lang w:val="en-GB"/>
        </w:rPr>
        <w:t xml:space="preserve">is now backed by </w:t>
      </w:r>
      <w:r w:rsidR="004A20DE">
        <w:rPr>
          <w:rFonts w:ascii="Calibri" w:hAnsi="Calibri"/>
          <w:lang w:val="en-GB"/>
        </w:rPr>
        <w:t>the European network on Religion and belief</w:t>
      </w:r>
      <w:r w:rsidR="009C0DFF">
        <w:rPr>
          <w:rFonts w:ascii="Calibri" w:hAnsi="Calibri"/>
          <w:lang w:val="en-GB"/>
        </w:rPr>
        <w:t xml:space="preserve"> and could be joined by OSF</w:t>
      </w:r>
      <w:r w:rsidR="00A60681">
        <w:rPr>
          <w:rFonts w:ascii="Calibri" w:hAnsi="Calibri"/>
          <w:lang w:val="en-GB"/>
        </w:rPr>
        <w:t>.</w:t>
      </w:r>
    </w:p>
    <w:p w14:paraId="1BDACF6D" w14:textId="136C779F" w:rsidR="009C0DFF" w:rsidRPr="009C0DFF" w:rsidRDefault="009C0DFF" w:rsidP="009C0DFF">
      <w:pPr>
        <w:pStyle w:val="MediumGrid1-Accent21"/>
        <w:numPr>
          <w:ilvl w:val="1"/>
          <w:numId w:val="10"/>
        </w:numPr>
        <w:spacing w:after="0"/>
        <w:jc w:val="both"/>
        <w:rPr>
          <w:rFonts w:ascii="Calibri" w:eastAsia="Calibri" w:hAnsi="Calibri"/>
          <w:lang w:val="en-US"/>
        </w:rPr>
      </w:pPr>
      <w:r>
        <w:rPr>
          <w:rFonts w:ascii="Calibri" w:hAnsi="Calibri"/>
          <w:lang w:val="en-GB"/>
        </w:rPr>
        <w:t xml:space="preserve">A </w:t>
      </w:r>
      <w:r w:rsidR="004A20DE">
        <w:rPr>
          <w:rFonts w:ascii="Calibri" w:hAnsi="Calibri"/>
          <w:lang w:val="en-GB"/>
        </w:rPr>
        <w:t xml:space="preserve">joint NGO </w:t>
      </w:r>
      <w:r>
        <w:rPr>
          <w:rFonts w:ascii="Calibri" w:hAnsi="Calibri"/>
          <w:lang w:val="en-GB"/>
        </w:rPr>
        <w:t>statement has been prepared ahead of the June EPSCO Council, and it is associated to a document debunking the remaining myths and concerns about this negotiation in the Council. Linked to this is also ENAR’s decision to back a letter proposed by EDF encouraging the Commission to finally table its accessibility act (as one argument against the immediate adoption of the Directive is that there needs to be clarity on the division of roles between the Directive and this accessibility act (on disability), which has been promised long ago but has never been tabled).</w:t>
      </w:r>
    </w:p>
    <w:p w14:paraId="7742D8C3" w14:textId="4335B81F" w:rsidR="009C0DFF" w:rsidRPr="00A20ECF" w:rsidRDefault="009C0DFF" w:rsidP="009C0DFF">
      <w:pPr>
        <w:pStyle w:val="MediumGrid1-Accent21"/>
        <w:numPr>
          <w:ilvl w:val="1"/>
          <w:numId w:val="10"/>
        </w:numPr>
        <w:spacing w:after="0"/>
        <w:jc w:val="both"/>
        <w:rPr>
          <w:rFonts w:ascii="Calibri" w:eastAsia="Calibri" w:hAnsi="Calibri"/>
          <w:lang w:val="en-US"/>
        </w:rPr>
      </w:pPr>
      <w:r>
        <w:rPr>
          <w:rFonts w:ascii="Calibri" w:hAnsi="Calibri"/>
          <w:lang w:val="en-GB"/>
        </w:rPr>
        <w:t>We have cooperated with the German Federal Anti-Discrimination Agency (FADA) on the organisation of an event on 26 June. The FADA will officialise a coalition with German NGOs and a statement in favour of the Directive</w:t>
      </w:r>
      <w:r w:rsidR="004A20DE">
        <w:rPr>
          <w:rFonts w:ascii="Calibri" w:hAnsi="Calibri"/>
          <w:lang w:val="en-GB"/>
        </w:rPr>
        <w:t xml:space="preserve"> to which ENAR contributed</w:t>
      </w:r>
      <w:r>
        <w:rPr>
          <w:rFonts w:ascii="Calibri" w:hAnsi="Calibri"/>
          <w:lang w:val="en-GB"/>
        </w:rPr>
        <w:t>. Welfare Service Provider associations will be present at the event and will be met by the EU equality networks present in Berlin (we are not present due to the GA).</w:t>
      </w:r>
    </w:p>
    <w:p w14:paraId="28710814" w14:textId="77777777" w:rsidR="007A70D1" w:rsidRPr="007A70D1" w:rsidRDefault="00300C3A" w:rsidP="007A70D1">
      <w:pPr>
        <w:pStyle w:val="Paragraphedeliste"/>
        <w:numPr>
          <w:ilvl w:val="0"/>
          <w:numId w:val="10"/>
        </w:numPr>
        <w:rPr>
          <w:rFonts w:asciiTheme="minorHAnsi" w:hAnsiTheme="minorHAnsi"/>
        </w:rPr>
      </w:pPr>
      <w:r w:rsidRPr="00B43D4C">
        <w:rPr>
          <w:rFonts w:asciiTheme="minorHAnsi" w:hAnsiTheme="minorHAnsi"/>
          <w:b/>
          <w:i/>
        </w:rPr>
        <w:t>Counter-</w:t>
      </w:r>
      <w:r w:rsidR="00977185">
        <w:rPr>
          <w:rFonts w:asciiTheme="minorHAnsi" w:eastAsia="Calibri" w:hAnsiTheme="minorHAnsi"/>
          <w:b/>
          <w:i/>
          <w:lang w:val="en-US"/>
        </w:rPr>
        <w:t>radicalization</w:t>
      </w:r>
      <w:r w:rsidRPr="00B43D4C">
        <w:rPr>
          <w:rFonts w:asciiTheme="minorHAnsi" w:eastAsia="Calibri" w:hAnsiTheme="minorHAnsi"/>
          <w:b/>
          <w:i/>
          <w:lang w:val="en-US"/>
        </w:rPr>
        <w:t xml:space="preserve"> </w:t>
      </w:r>
      <w:r w:rsidR="00360452" w:rsidRPr="00B43D4C">
        <w:rPr>
          <w:rFonts w:asciiTheme="minorHAnsi" w:eastAsia="Calibri" w:hAnsiTheme="minorHAnsi"/>
          <w:b/>
          <w:i/>
          <w:lang w:val="en-US"/>
        </w:rPr>
        <w:t>measures</w:t>
      </w:r>
      <w:r w:rsidR="00F87C59">
        <w:rPr>
          <w:rFonts w:asciiTheme="minorHAnsi" w:eastAsia="Calibri" w:hAnsiTheme="minorHAnsi"/>
          <w:b/>
          <w:i/>
          <w:lang w:val="en-US"/>
        </w:rPr>
        <w:t xml:space="preserve"> and EP report (Rachida </w:t>
      </w:r>
      <w:proofErr w:type="spellStart"/>
      <w:r w:rsidR="00F87C59">
        <w:rPr>
          <w:rFonts w:asciiTheme="minorHAnsi" w:eastAsia="Calibri" w:hAnsiTheme="minorHAnsi"/>
          <w:b/>
          <w:i/>
          <w:lang w:val="en-US"/>
        </w:rPr>
        <w:t>Dati</w:t>
      </w:r>
      <w:proofErr w:type="spellEnd"/>
      <w:r w:rsidR="00F87C59">
        <w:rPr>
          <w:rFonts w:asciiTheme="minorHAnsi" w:eastAsia="Calibri" w:hAnsiTheme="minorHAnsi"/>
          <w:b/>
          <w:i/>
          <w:lang w:val="en-US"/>
        </w:rPr>
        <w:t>)</w:t>
      </w:r>
      <w:r w:rsidRPr="00B43D4C">
        <w:rPr>
          <w:rFonts w:asciiTheme="minorHAnsi" w:eastAsia="Calibri" w:hAnsiTheme="minorHAnsi"/>
          <w:b/>
          <w:i/>
          <w:lang w:val="en-US"/>
        </w:rPr>
        <w:t>.</w:t>
      </w:r>
      <w:r w:rsidRPr="00B43D4C">
        <w:rPr>
          <w:rFonts w:asciiTheme="minorHAnsi" w:eastAsia="Calibri" w:hAnsiTheme="minorHAnsi"/>
          <w:lang w:val="en-US"/>
        </w:rPr>
        <w:t xml:space="preserve"> </w:t>
      </w:r>
    </w:p>
    <w:p w14:paraId="538850D6" w14:textId="3572C511" w:rsidR="0083604E" w:rsidRPr="00462590" w:rsidRDefault="0083604E" w:rsidP="007A70D1">
      <w:pPr>
        <w:pStyle w:val="Paragraphedeliste"/>
        <w:numPr>
          <w:ilvl w:val="0"/>
          <w:numId w:val="41"/>
        </w:numPr>
        <w:ind w:left="1080"/>
        <w:rPr>
          <w:rFonts w:asciiTheme="minorHAnsi" w:hAnsiTheme="minorHAnsi"/>
        </w:rPr>
      </w:pPr>
      <w:r w:rsidRPr="00462590">
        <w:rPr>
          <w:rFonts w:asciiTheme="minorHAnsi" w:hAnsiTheme="minorHAnsi"/>
          <w:b/>
        </w:rPr>
        <w:t>European Parliament’s report on counter-radicalisation.</w:t>
      </w:r>
      <w:r w:rsidR="00462590">
        <w:rPr>
          <w:rFonts w:asciiTheme="minorHAnsi" w:hAnsiTheme="minorHAnsi"/>
          <w:b/>
        </w:rPr>
        <w:t xml:space="preserve"> </w:t>
      </w:r>
      <w:r w:rsidR="008F1921" w:rsidRPr="00462590">
        <w:rPr>
          <w:rFonts w:asciiTheme="minorHAnsi" w:hAnsiTheme="minorHAnsi"/>
        </w:rPr>
        <w:t xml:space="preserve">MEP Rachida </w:t>
      </w:r>
      <w:proofErr w:type="spellStart"/>
      <w:r w:rsidR="008F1921" w:rsidRPr="00462590">
        <w:rPr>
          <w:rFonts w:asciiTheme="minorHAnsi" w:hAnsiTheme="minorHAnsi"/>
        </w:rPr>
        <w:t>Dati</w:t>
      </w:r>
      <w:proofErr w:type="spellEnd"/>
      <w:r w:rsidR="008F1921" w:rsidRPr="00462590">
        <w:rPr>
          <w:rFonts w:asciiTheme="minorHAnsi" w:hAnsiTheme="minorHAnsi"/>
        </w:rPr>
        <w:t xml:space="preserve"> (</w:t>
      </w:r>
      <w:r w:rsidR="004A20DE">
        <w:rPr>
          <w:rFonts w:asciiTheme="minorHAnsi" w:hAnsiTheme="minorHAnsi"/>
        </w:rPr>
        <w:t xml:space="preserve">FR, </w:t>
      </w:r>
      <w:r w:rsidR="008F1921" w:rsidRPr="00462590">
        <w:rPr>
          <w:rFonts w:asciiTheme="minorHAnsi" w:hAnsiTheme="minorHAnsi"/>
        </w:rPr>
        <w:t xml:space="preserve">EPP) is currently working on an initiative report on the </w:t>
      </w:r>
      <w:r w:rsidR="004A20DE">
        <w:rPr>
          <w:rFonts w:asciiTheme="minorHAnsi" w:hAnsiTheme="minorHAnsi"/>
        </w:rPr>
        <w:t>‘</w:t>
      </w:r>
      <w:r w:rsidR="008F1921" w:rsidRPr="00462590">
        <w:rPr>
          <w:rFonts w:asciiTheme="minorHAnsi" w:hAnsiTheme="minorHAnsi"/>
        </w:rPr>
        <w:t xml:space="preserve">prevention of radicalisation and </w:t>
      </w:r>
      <w:r w:rsidR="00360452" w:rsidRPr="00462590">
        <w:rPr>
          <w:rFonts w:asciiTheme="minorHAnsi" w:hAnsiTheme="minorHAnsi"/>
        </w:rPr>
        <w:t>recruitment</w:t>
      </w:r>
      <w:r w:rsidR="008F1921" w:rsidRPr="00462590">
        <w:rPr>
          <w:rFonts w:asciiTheme="minorHAnsi" w:hAnsiTheme="minorHAnsi"/>
        </w:rPr>
        <w:t xml:space="preserve"> of Europeans </w:t>
      </w:r>
      <w:r w:rsidR="00977185" w:rsidRPr="00462590">
        <w:rPr>
          <w:rFonts w:asciiTheme="minorHAnsi" w:hAnsiTheme="minorHAnsi"/>
        </w:rPr>
        <w:t xml:space="preserve">by terrorist </w:t>
      </w:r>
      <w:r w:rsidR="008F1921" w:rsidRPr="00462590">
        <w:rPr>
          <w:rFonts w:asciiTheme="minorHAnsi" w:hAnsiTheme="minorHAnsi"/>
        </w:rPr>
        <w:t>organisations</w:t>
      </w:r>
      <w:r w:rsidR="004A20DE">
        <w:rPr>
          <w:rFonts w:asciiTheme="minorHAnsi" w:hAnsiTheme="minorHAnsi"/>
        </w:rPr>
        <w:t>’</w:t>
      </w:r>
      <w:r w:rsidR="008F1921" w:rsidRPr="00462590">
        <w:rPr>
          <w:rFonts w:asciiTheme="minorHAnsi" w:hAnsiTheme="minorHAnsi"/>
        </w:rPr>
        <w:t xml:space="preserve">. The first draft has been recently </w:t>
      </w:r>
      <w:r w:rsidR="008F1921" w:rsidRPr="00462590">
        <w:rPr>
          <w:rFonts w:asciiTheme="minorHAnsi" w:hAnsiTheme="minorHAnsi"/>
        </w:rPr>
        <w:lastRenderedPageBreak/>
        <w:t xml:space="preserve">submitted and the deadline for amendments </w:t>
      </w:r>
      <w:r w:rsidR="004A20DE">
        <w:rPr>
          <w:rFonts w:asciiTheme="minorHAnsi" w:hAnsiTheme="minorHAnsi"/>
        </w:rPr>
        <w:t>is</w:t>
      </w:r>
      <w:r w:rsidR="008F1921" w:rsidRPr="00462590">
        <w:rPr>
          <w:rFonts w:asciiTheme="minorHAnsi" w:hAnsiTheme="minorHAnsi"/>
        </w:rPr>
        <w:t xml:space="preserve"> 25</w:t>
      </w:r>
      <w:r w:rsidR="004A20DE" w:rsidRPr="004A20DE">
        <w:rPr>
          <w:rFonts w:asciiTheme="minorHAnsi" w:hAnsiTheme="minorHAnsi"/>
          <w:vertAlign w:val="superscript"/>
        </w:rPr>
        <w:t>th</w:t>
      </w:r>
      <w:r w:rsidR="008F1921" w:rsidRPr="00462590">
        <w:rPr>
          <w:rFonts w:asciiTheme="minorHAnsi" w:hAnsiTheme="minorHAnsi"/>
        </w:rPr>
        <w:t xml:space="preserve"> June. The text is supposed to be discussed</w:t>
      </w:r>
      <w:r w:rsidR="00360452" w:rsidRPr="00462590">
        <w:rPr>
          <w:rFonts w:asciiTheme="minorHAnsi" w:hAnsiTheme="minorHAnsi"/>
        </w:rPr>
        <w:t xml:space="preserve"> on 27</w:t>
      </w:r>
      <w:r w:rsidR="004A20DE" w:rsidRPr="004A20DE">
        <w:rPr>
          <w:rFonts w:asciiTheme="minorHAnsi" w:hAnsiTheme="minorHAnsi"/>
          <w:vertAlign w:val="superscript"/>
        </w:rPr>
        <w:t>th</w:t>
      </w:r>
      <w:r w:rsidR="00360452" w:rsidRPr="00462590">
        <w:rPr>
          <w:rFonts w:asciiTheme="minorHAnsi" w:hAnsiTheme="minorHAnsi"/>
        </w:rPr>
        <w:t xml:space="preserve"> October at the EP</w:t>
      </w:r>
      <w:r w:rsidR="00E33856" w:rsidRPr="00462590">
        <w:rPr>
          <w:rFonts w:asciiTheme="minorHAnsi" w:hAnsiTheme="minorHAnsi"/>
        </w:rPr>
        <w:t xml:space="preserve">. </w:t>
      </w:r>
      <w:r w:rsidR="00360452" w:rsidRPr="00462590">
        <w:rPr>
          <w:rFonts w:asciiTheme="minorHAnsi" w:hAnsiTheme="minorHAnsi"/>
        </w:rPr>
        <w:t xml:space="preserve"> The report</w:t>
      </w:r>
      <w:r w:rsidR="00977185" w:rsidRPr="00462590">
        <w:rPr>
          <w:rFonts w:asciiTheme="minorHAnsi" w:hAnsiTheme="minorHAnsi"/>
        </w:rPr>
        <w:t xml:space="preserve"> </w:t>
      </w:r>
      <w:r w:rsidRPr="00462590">
        <w:rPr>
          <w:rFonts w:asciiTheme="minorHAnsi" w:hAnsiTheme="minorHAnsi"/>
        </w:rPr>
        <w:t>claims</w:t>
      </w:r>
      <w:r w:rsidR="00977185" w:rsidRPr="00462590">
        <w:rPr>
          <w:rFonts w:asciiTheme="minorHAnsi" w:hAnsiTheme="minorHAnsi"/>
        </w:rPr>
        <w:t xml:space="preserve"> </w:t>
      </w:r>
      <w:r w:rsidRPr="00462590">
        <w:rPr>
          <w:rFonts w:asciiTheme="minorHAnsi" w:hAnsiTheme="minorHAnsi"/>
        </w:rPr>
        <w:t xml:space="preserve">to </w:t>
      </w:r>
      <w:r w:rsidR="004A20DE">
        <w:rPr>
          <w:rFonts w:asciiTheme="minorHAnsi" w:hAnsiTheme="minorHAnsi"/>
        </w:rPr>
        <w:t>deal with</w:t>
      </w:r>
      <w:r w:rsidRPr="00462590">
        <w:rPr>
          <w:rFonts w:asciiTheme="minorHAnsi" w:hAnsiTheme="minorHAnsi"/>
        </w:rPr>
        <w:t xml:space="preserve"> </w:t>
      </w:r>
      <w:r w:rsidR="004A20DE">
        <w:rPr>
          <w:rFonts w:asciiTheme="minorHAnsi" w:hAnsiTheme="minorHAnsi"/>
        </w:rPr>
        <w:t>prevention</w:t>
      </w:r>
      <w:r w:rsidRPr="00462590">
        <w:rPr>
          <w:rFonts w:asciiTheme="minorHAnsi" w:hAnsiTheme="minorHAnsi"/>
        </w:rPr>
        <w:t xml:space="preserve">, but is actually security oriented and targets </w:t>
      </w:r>
      <w:r w:rsidR="00977185" w:rsidRPr="00462590">
        <w:rPr>
          <w:rFonts w:asciiTheme="minorHAnsi" w:hAnsiTheme="minorHAnsi"/>
        </w:rPr>
        <w:t xml:space="preserve">mostly </w:t>
      </w:r>
      <w:r w:rsidR="004A20DE">
        <w:rPr>
          <w:rFonts w:asciiTheme="minorHAnsi" w:hAnsiTheme="minorHAnsi"/>
        </w:rPr>
        <w:t xml:space="preserve">‘jihadist’ </w:t>
      </w:r>
      <w:r w:rsidRPr="00462590">
        <w:rPr>
          <w:rFonts w:asciiTheme="minorHAnsi" w:hAnsiTheme="minorHAnsi"/>
        </w:rPr>
        <w:t>terrorist organisations.</w:t>
      </w:r>
    </w:p>
    <w:p w14:paraId="060331E9" w14:textId="17EB2526" w:rsidR="00462590" w:rsidRDefault="0083604E" w:rsidP="00462590">
      <w:pPr>
        <w:pStyle w:val="Paragraphedeliste"/>
        <w:numPr>
          <w:ilvl w:val="0"/>
          <w:numId w:val="40"/>
        </w:numPr>
        <w:rPr>
          <w:rFonts w:asciiTheme="minorHAnsi" w:hAnsiTheme="minorHAnsi"/>
        </w:rPr>
      </w:pPr>
      <w:r w:rsidRPr="00462590">
        <w:rPr>
          <w:rFonts w:asciiTheme="minorHAnsi" w:hAnsiTheme="minorHAnsi"/>
          <w:b/>
        </w:rPr>
        <w:t xml:space="preserve">Advocacy meetings and amendments. </w:t>
      </w:r>
      <w:r w:rsidR="00E33856" w:rsidRPr="00462590">
        <w:rPr>
          <w:rFonts w:asciiTheme="minorHAnsi" w:hAnsiTheme="minorHAnsi"/>
        </w:rPr>
        <w:t xml:space="preserve">ENAR’s secretariat </w:t>
      </w:r>
      <w:r w:rsidR="002A4B2A">
        <w:rPr>
          <w:rFonts w:asciiTheme="minorHAnsi" w:hAnsiTheme="minorHAnsi"/>
        </w:rPr>
        <w:t>organised</w:t>
      </w:r>
      <w:r w:rsidR="00E33856" w:rsidRPr="00462590">
        <w:rPr>
          <w:rFonts w:asciiTheme="minorHAnsi" w:hAnsiTheme="minorHAnsi"/>
        </w:rPr>
        <w:t xml:space="preserve"> several advocacy meetings</w:t>
      </w:r>
      <w:r w:rsidR="00977185" w:rsidRPr="00462590">
        <w:rPr>
          <w:rFonts w:asciiTheme="minorHAnsi" w:hAnsiTheme="minorHAnsi"/>
        </w:rPr>
        <w:t xml:space="preserve"> and provided amendments for</w:t>
      </w:r>
      <w:r w:rsidR="00E33856" w:rsidRPr="00462590">
        <w:rPr>
          <w:rFonts w:asciiTheme="minorHAnsi" w:hAnsiTheme="minorHAnsi"/>
          <w:b/>
        </w:rPr>
        <w:t xml:space="preserve"> </w:t>
      </w:r>
      <w:r w:rsidR="00E33856" w:rsidRPr="00462590">
        <w:rPr>
          <w:rFonts w:asciiTheme="minorHAnsi" w:hAnsiTheme="minorHAnsi"/>
        </w:rPr>
        <w:t>the</w:t>
      </w:r>
      <w:r w:rsidR="002A4B2A">
        <w:rPr>
          <w:rFonts w:asciiTheme="minorHAnsi" w:hAnsiTheme="minorHAnsi"/>
        </w:rPr>
        <w:t xml:space="preserve"> Shadow Rapporteurs. </w:t>
      </w:r>
      <w:r w:rsidRPr="00462590">
        <w:rPr>
          <w:rFonts w:asciiTheme="minorHAnsi" w:hAnsiTheme="minorHAnsi"/>
        </w:rPr>
        <w:t>We</w:t>
      </w:r>
      <w:r w:rsidR="00E33856" w:rsidRPr="00462590">
        <w:rPr>
          <w:rFonts w:asciiTheme="minorHAnsi" w:hAnsiTheme="minorHAnsi"/>
        </w:rPr>
        <w:t xml:space="preserve"> </w:t>
      </w:r>
      <w:r w:rsidR="002A4B2A">
        <w:rPr>
          <w:rFonts w:asciiTheme="minorHAnsi" w:hAnsiTheme="minorHAnsi"/>
        </w:rPr>
        <w:t>met</w:t>
      </w:r>
      <w:r w:rsidR="00E33856" w:rsidRPr="00462590">
        <w:rPr>
          <w:rFonts w:asciiTheme="minorHAnsi" w:hAnsiTheme="minorHAnsi"/>
        </w:rPr>
        <w:t xml:space="preserve"> Jea</w:t>
      </w:r>
      <w:r w:rsidR="00977185" w:rsidRPr="00462590">
        <w:rPr>
          <w:rFonts w:asciiTheme="minorHAnsi" w:hAnsiTheme="minorHAnsi"/>
        </w:rPr>
        <w:t>n Lambert (</w:t>
      </w:r>
      <w:r w:rsidR="00E33856" w:rsidRPr="00462590">
        <w:rPr>
          <w:rFonts w:asciiTheme="minorHAnsi" w:hAnsiTheme="minorHAnsi"/>
        </w:rPr>
        <w:t>Greens),</w:t>
      </w:r>
      <w:r w:rsidR="00977185" w:rsidRPr="00462590">
        <w:rPr>
          <w:rFonts w:asciiTheme="minorHAnsi" w:hAnsiTheme="minorHAnsi"/>
        </w:rPr>
        <w:t xml:space="preserve"> </w:t>
      </w:r>
      <w:r w:rsidR="004A20DE">
        <w:rPr>
          <w:rFonts w:asciiTheme="minorHAnsi" w:hAnsiTheme="minorHAnsi"/>
        </w:rPr>
        <w:t>advisers of groups and</w:t>
      </w:r>
      <w:r w:rsidR="00977185" w:rsidRPr="00462590">
        <w:rPr>
          <w:rFonts w:asciiTheme="minorHAnsi" w:hAnsiTheme="minorHAnsi"/>
        </w:rPr>
        <w:t xml:space="preserve"> assistants of </w:t>
      </w:r>
      <w:r w:rsidR="002A4B2A" w:rsidRPr="00462590">
        <w:rPr>
          <w:rFonts w:asciiTheme="minorHAnsi" w:hAnsiTheme="minorHAnsi"/>
        </w:rPr>
        <w:t xml:space="preserve">Barbara </w:t>
      </w:r>
      <w:proofErr w:type="spellStart"/>
      <w:r w:rsidR="002A4B2A" w:rsidRPr="00462590">
        <w:rPr>
          <w:rFonts w:asciiTheme="minorHAnsi" w:hAnsiTheme="minorHAnsi"/>
        </w:rPr>
        <w:t>Spinelli</w:t>
      </w:r>
      <w:proofErr w:type="spellEnd"/>
      <w:r w:rsidR="002A4B2A" w:rsidRPr="00462590">
        <w:rPr>
          <w:rFonts w:asciiTheme="minorHAnsi" w:hAnsiTheme="minorHAnsi"/>
        </w:rPr>
        <w:t xml:space="preserve"> (</w:t>
      </w:r>
      <w:r w:rsidR="004A20DE">
        <w:rPr>
          <w:rFonts w:asciiTheme="minorHAnsi" w:hAnsiTheme="minorHAnsi"/>
        </w:rPr>
        <w:t xml:space="preserve">IT, </w:t>
      </w:r>
      <w:r w:rsidR="002A4B2A" w:rsidRPr="00462590">
        <w:rPr>
          <w:rFonts w:asciiTheme="minorHAnsi" w:hAnsiTheme="minorHAnsi"/>
        </w:rPr>
        <w:t>GUE)</w:t>
      </w:r>
      <w:r w:rsidR="002A4B2A">
        <w:rPr>
          <w:rFonts w:asciiTheme="minorHAnsi" w:hAnsiTheme="minorHAnsi"/>
        </w:rPr>
        <w:t>, Maite</w:t>
      </w:r>
      <w:r w:rsidR="00E33856" w:rsidRPr="00462590">
        <w:rPr>
          <w:rFonts w:asciiTheme="minorHAnsi" w:hAnsiTheme="minorHAnsi"/>
        </w:rPr>
        <w:t xml:space="preserve"> </w:t>
      </w:r>
      <w:proofErr w:type="spellStart"/>
      <w:r w:rsidR="00977185" w:rsidRPr="00462590">
        <w:rPr>
          <w:rFonts w:asciiTheme="minorHAnsi" w:hAnsiTheme="minorHAnsi"/>
        </w:rPr>
        <w:t>Pagazaurtunda</w:t>
      </w:r>
      <w:proofErr w:type="spellEnd"/>
      <w:r w:rsidR="00977185" w:rsidRPr="00462590">
        <w:rPr>
          <w:rFonts w:asciiTheme="minorHAnsi" w:hAnsiTheme="minorHAnsi"/>
        </w:rPr>
        <w:t xml:space="preserve"> Ruiz (</w:t>
      </w:r>
      <w:r w:rsidR="004A20DE">
        <w:rPr>
          <w:rFonts w:asciiTheme="minorHAnsi" w:hAnsiTheme="minorHAnsi"/>
        </w:rPr>
        <w:t xml:space="preserve">ES, </w:t>
      </w:r>
      <w:r w:rsidR="00977185" w:rsidRPr="00462590">
        <w:rPr>
          <w:rFonts w:asciiTheme="minorHAnsi" w:hAnsiTheme="minorHAnsi"/>
        </w:rPr>
        <w:t>ALDE) and Anna Gomez (</w:t>
      </w:r>
      <w:r w:rsidR="004A20DE">
        <w:rPr>
          <w:rFonts w:asciiTheme="minorHAnsi" w:hAnsiTheme="minorHAnsi"/>
        </w:rPr>
        <w:t xml:space="preserve">PT, </w:t>
      </w:r>
      <w:r w:rsidR="00977185" w:rsidRPr="00462590">
        <w:rPr>
          <w:rFonts w:asciiTheme="minorHAnsi" w:hAnsiTheme="minorHAnsi"/>
        </w:rPr>
        <w:t>S&amp;D)</w:t>
      </w:r>
      <w:r w:rsidR="00E33856" w:rsidRPr="00462590">
        <w:rPr>
          <w:rFonts w:asciiTheme="minorHAnsi" w:hAnsiTheme="minorHAnsi"/>
        </w:rPr>
        <w:t xml:space="preserve">. These meetings were the occasion to bring ENAR’s expertise and </w:t>
      </w:r>
      <w:r w:rsidRPr="00462590">
        <w:rPr>
          <w:rFonts w:asciiTheme="minorHAnsi" w:hAnsiTheme="minorHAnsi"/>
        </w:rPr>
        <w:t>opinion on the topic of counter-</w:t>
      </w:r>
      <w:r w:rsidR="00E33856" w:rsidRPr="00462590">
        <w:rPr>
          <w:rFonts w:asciiTheme="minorHAnsi" w:hAnsiTheme="minorHAnsi"/>
        </w:rPr>
        <w:t>radicalisation, and to advocate for equality perspective measures as for the protection of fundamental rights</w:t>
      </w:r>
      <w:r w:rsidR="003D5A08" w:rsidRPr="00462590">
        <w:rPr>
          <w:rFonts w:asciiTheme="minorHAnsi" w:hAnsiTheme="minorHAnsi"/>
        </w:rPr>
        <w:t xml:space="preserve">. ENAR also raised the issue of addressing all kind of radicalisation, in order to avoid the stigmatisation of the </w:t>
      </w:r>
      <w:r w:rsidR="00360452" w:rsidRPr="00462590">
        <w:rPr>
          <w:rFonts w:asciiTheme="minorHAnsi" w:hAnsiTheme="minorHAnsi"/>
        </w:rPr>
        <w:t>Muslim</w:t>
      </w:r>
      <w:r w:rsidR="003D5A08" w:rsidRPr="00462590">
        <w:rPr>
          <w:rFonts w:asciiTheme="minorHAnsi" w:hAnsiTheme="minorHAnsi"/>
        </w:rPr>
        <w:t xml:space="preserve"> community and to </w:t>
      </w:r>
      <w:r w:rsidRPr="00462590">
        <w:rPr>
          <w:rFonts w:asciiTheme="minorHAnsi" w:hAnsiTheme="minorHAnsi"/>
        </w:rPr>
        <w:t xml:space="preserve">tackle as well </w:t>
      </w:r>
      <w:r w:rsidR="003D5A08" w:rsidRPr="00462590">
        <w:rPr>
          <w:rFonts w:asciiTheme="minorHAnsi" w:hAnsiTheme="minorHAnsi"/>
        </w:rPr>
        <w:t xml:space="preserve">far right radicalisation and acts of violence. </w:t>
      </w:r>
      <w:r w:rsidRPr="00462590">
        <w:rPr>
          <w:rFonts w:asciiTheme="minorHAnsi" w:hAnsiTheme="minorHAnsi"/>
        </w:rPr>
        <w:t xml:space="preserve">Meetings were moreover the occasion to recommend partners NGOs and members of ENAR, </w:t>
      </w:r>
      <w:r w:rsidR="002A4B2A">
        <w:rPr>
          <w:rFonts w:asciiTheme="minorHAnsi" w:hAnsiTheme="minorHAnsi"/>
        </w:rPr>
        <w:t>such as</w:t>
      </w:r>
      <w:r w:rsidRPr="00462590">
        <w:rPr>
          <w:rFonts w:asciiTheme="minorHAnsi" w:hAnsiTheme="minorHAnsi"/>
        </w:rPr>
        <w:t xml:space="preserve"> FEMYSO or Tell MAMA.</w:t>
      </w:r>
      <w:r w:rsidR="002A4B2A">
        <w:rPr>
          <w:rFonts w:asciiTheme="minorHAnsi" w:hAnsiTheme="minorHAnsi"/>
        </w:rPr>
        <w:t xml:space="preserve"> ENAR submitted proposals of amendments to the draft reports to the above-mentioned shadow on 23</w:t>
      </w:r>
      <w:r w:rsidR="002A4B2A" w:rsidRPr="002A4B2A">
        <w:rPr>
          <w:rFonts w:asciiTheme="minorHAnsi" w:hAnsiTheme="minorHAnsi"/>
          <w:vertAlign w:val="superscript"/>
        </w:rPr>
        <w:t>rd</w:t>
      </w:r>
      <w:r w:rsidR="002A4B2A">
        <w:rPr>
          <w:rFonts w:asciiTheme="minorHAnsi" w:hAnsiTheme="minorHAnsi"/>
        </w:rPr>
        <w:t xml:space="preserve"> June, and put in touch some members with them.</w:t>
      </w:r>
    </w:p>
    <w:p w14:paraId="33067152" w14:textId="0CAF8046" w:rsidR="00462590" w:rsidRDefault="007A70D1" w:rsidP="00462590">
      <w:pPr>
        <w:pStyle w:val="Paragraphedeliste"/>
        <w:numPr>
          <w:ilvl w:val="0"/>
          <w:numId w:val="40"/>
        </w:numPr>
        <w:rPr>
          <w:rFonts w:asciiTheme="minorHAnsi" w:hAnsiTheme="minorHAnsi"/>
        </w:rPr>
      </w:pPr>
      <w:r w:rsidRPr="00462590">
        <w:rPr>
          <w:rFonts w:asciiTheme="minorHAnsi" w:hAnsiTheme="minorHAnsi"/>
          <w:b/>
        </w:rPr>
        <w:t>ENAR’s strategy on counter-radicalisation.</w:t>
      </w:r>
      <w:r w:rsidR="00462590" w:rsidRPr="00462590">
        <w:rPr>
          <w:rFonts w:asciiTheme="minorHAnsi" w:hAnsiTheme="minorHAnsi"/>
          <w:b/>
          <w:i/>
        </w:rPr>
        <w:t xml:space="preserve"> </w:t>
      </w:r>
      <w:r w:rsidRPr="00462590">
        <w:rPr>
          <w:rFonts w:asciiTheme="minorHAnsi" w:hAnsiTheme="minorHAnsi"/>
        </w:rPr>
        <w:t>This work</w:t>
      </w:r>
      <w:r w:rsidR="00E33856" w:rsidRPr="00462590">
        <w:rPr>
          <w:rFonts w:asciiTheme="minorHAnsi" w:hAnsiTheme="minorHAnsi"/>
        </w:rPr>
        <w:t xml:space="preserve"> belongs to a broader ENAR</w:t>
      </w:r>
      <w:r w:rsidRPr="00462590">
        <w:rPr>
          <w:rFonts w:asciiTheme="minorHAnsi" w:hAnsiTheme="minorHAnsi"/>
        </w:rPr>
        <w:t>’s strategy on counter-</w:t>
      </w:r>
      <w:r w:rsidR="00E33856" w:rsidRPr="00462590">
        <w:rPr>
          <w:rFonts w:asciiTheme="minorHAnsi" w:hAnsiTheme="minorHAnsi"/>
        </w:rPr>
        <w:t xml:space="preserve">radicalisation. </w:t>
      </w:r>
      <w:r w:rsidR="004A20DE">
        <w:rPr>
          <w:rFonts w:asciiTheme="minorHAnsi" w:hAnsiTheme="minorHAnsi"/>
        </w:rPr>
        <w:t>ENAR has participated to a number of meetings to advocate</w:t>
      </w:r>
      <w:r w:rsidRPr="00462590">
        <w:rPr>
          <w:rFonts w:asciiTheme="minorHAnsi" w:hAnsiTheme="minorHAnsi"/>
        </w:rPr>
        <w:t xml:space="preserve"> for social </w:t>
      </w:r>
      <w:r w:rsidR="004A20DE" w:rsidRPr="00462590">
        <w:rPr>
          <w:rFonts w:asciiTheme="minorHAnsi" w:hAnsiTheme="minorHAnsi"/>
        </w:rPr>
        <w:t>long-term</w:t>
      </w:r>
      <w:r w:rsidR="00E33856" w:rsidRPr="00462590">
        <w:rPr>
          <w:rFonts w:asciiTheme="minorHAnsi" w:hAnsiTheme="minorHAnsi"/>
        </w:rPr>
        <w:t xml:space="preserve"> measures, respecting fundamental rights</w:t>
      </w:r>
      <w:r w:rsidRPr="00462590">
        <w:rPr>
          <w:rFonts w:asciiTheme="minorHAnsi" w:hAnsiTheme="minorHAnsi"/>
        </w:rPr>
        <w:t xml:space="preserve"> of European citizens and residents</w:t>
      </w:r>
      <w:r w:rsidR="00E33856" w:rsidRPr="00462590">
        <w:rPr>
          <w:rFonts w:asciiTheme="minorHAnsi" w:hAnsiTheme="minorHAnsi"/>
        </w:rPr>
        <w:t xml:space="preserve">, and which avoid </w:t>
      </w:r>
      <w:r w:rsidR="003D5A08" w:rsidRPr="00462590">
        <w:rPr>
          <w:rFonts w:asciiTheme="minorHAnsi" w:hAnsiTheme="minorHAnsi"/>
        </w:rPr>
        <w:t>stigmatizing</w:t>
      </w:r>
      <w:r w:rsidR="00E33856" w:rsidRPr="00462590">
        <w:rPr>
          <w:rFonts w:asciiTheme="minorHAnsi" w:hAnsiTheme="minorHAnsi"/>
        </w:rPr>
        <w:t xml:space="preserve"> ethnic and religious minorities in Europe. </w:t>
      </w:r>
      <w:r w:rsidRPr="00462590">
        <w:rPr>
          <w:rFonts w:asciiTheme="minorHAnsi" w:hAnsiTheme="minorHAnsi"/>
        </w:rPr>
        <w:t xml:space="preserve"> </w:t>
      </w:r>
    </w:p>
    <w:p w14:paraId="38005A48" w14:textId="5A0A9C59" w:rsidR="00462590" w:rsidRPr="00462590" w:rsidRDefault="00462590" w:rsidP="00462590">
      <w:pPr>
        <w:pStyle w:val="Paragraphedeliste"/>
        <w:numPr>
          <w:ilvl w:val="0"/>
          <w:numId w:val="40"/>
        </w:numPr>
        <w:rPr>
          <w:rFonts w:asciiTheme="minorHAnsi" w:hAnsiTheme="minorHAnsi"/>
        </w:rPr>
      </w:pPr>
      <w:r w:rsidRPr="00462590">
        <w:rPr>
          <w:rFonts w:asciiTheme="minorHAnsi" w:hAnsiTheme="minorHAnsi"/>
          <w:b/>
        </w:rPr>
        <w:t>Webzine.</w:t>
      </w:r>
      <w:r>
        <w:rPr>
          <w:rFonts w:asciiTheme="minorHAnsi" w:hAnsiTheme="minorHAnsi"/>
          <w:b/>
          <w:i/>
        </w:rPr>
        <w:t xml:space="preserve"> </w:t>
      </w:r>
      <w:r w:rsidRPr="00462590">
        <w:rPr>
          <w:rFonts w:asciiTheme="minorHAnsi" w:hAnsiTheme="minorHAnsi"/>
        </w:rPr>
        <w:t xml:space="preserve">A </w:t>
      </w:r>
      <w:hyperlink r:id="rId9" w:history="1">
        <w:r w:rsidRPr="00462590">
          <w:rPr>
            <w:rStyle w:val="Lienhypertexte"/>
            <w:rFonts w:asciiTheme="minorHAnsi" w:hAnsiTheme="minorHAnsi"/>
          </w:rPr>
          <w:t>webzine edition</w:t>
        </w:r>
      </w:hyperlink>
      <w:r w:rsidRPr="00462590">
        <w:rPr>
          <w:rFonts w:asciiTheme="minorHAnsi" w:hAnsiTheme="minorHAnsi"/>
        </w:rPr>
        <w:t xml:space="preserve"> on counter-terrorism and counter-radicalisation from an equality perspective </w:t>
      </w:r>
      <w:r>
        <w:rPr>
          <w:rFonts w:asciiTheme="minorHAnsi" w:hAnsiTheme="minorHAnsi"/>
        </w:rPr>
        <w:t>was published</w:t>
      </w:r>
      <w:r w:rsidRPr="00462590">
        <w:rPr>
          <w:rFonts w:asciiTheme="minorHAnsi" w:hAnsiTheme="minorHAnsi"/>
        </w:rPr>
        <w:t>.</w:t>
      </w:r>
    </w:p>
    <w:p w14:paraId="4D93495C" w14:textId="78FBCF83" w:rsidR="00DB6C88" w:rsidRPr="00DB6C88" w:rsidRDefault="00DB6C88" w:rsidP="002A4B2A">
      <w:pPr>
        <w:pStyle w:val="Paragraphedeliste"/>
        <w:numPr>
          <w:ilvl w:val="0"/>
          <w:numId w:val="10"/>
        </w:numPr>
        <w:rPr>
          <w:rFonts w:asciiTheme="minorHAnsi" w:hAnsiTheme="minorHAnsi"/>
          <w:lang w:val="en-US"/>
        </w:rPr>
      </w:pPr>
      <w:r>
        <w:rPr>
          <w:rFonts w:asciiTheme="minorHAnsi" w:hAnsiTheme="minorHAnsi"/>
          <w:b/>
          <w:i/>
        </w:rPr>
        <w:t>HRDN.</w:t>
      </w:r>
      <w:r>
        <w:rPr>
          <w:rFonts w:asciiTheme="minorHAnsi" w:hAnsiTheme="minorHAnsi"/>
          <w:lang w:val="en-US"/>
        </w:rPr>
        <w:t xml:space="preserve"> </w:t>
      </w:r>
      <w:r w:rsidR="002A4B2A">
        <w:rPr>
          <w:rFonts w:asciiTheme="minorHAnsi" w:hAnsiTheme="minorHAnsi"/>
          <w:lang w:val="en-US"/>
        </w:rPr>
        <w:t>ENAR participated in one HRDN NGO meeting in the reporting period, and was the contact point with DG JUST on behalf of the group in the transition period (no coordinator). On 8</w:t>
      </w:r>
      <w:r w:rsidR="002A4B2A" w:rsidRPr="002A4B2A">
        <w:rPr>
          <w:rFonts w:asciiTheme="minorHAnsi" w:hAnsiTheme="minorHAnsi"/>
          <w:vertAlign w:val="superscript"/>
          <w:lang w:val="en-US"/>
        </w:rPr>
        <w:t>th</w:t>
      </w:r>
      <w:r w:rsidR="002A4B2A">
        <w:rPr>
          <w:rFonts w:asciiTheme="minorHAnsi" w:hAnsiTheme="minorHAnsi"/>
          <w:lang w:val="en-US"/>
        </w:rPr>
        <w:t xml:space="preserve"> June, ENAR was selected to deliver a presentation before about 90 state representatives in a joint meeting of the Working Party on Fundamental Rights, Citizens and Free Movement of Persons (FREMP) and the Human Rights Working Group (COHOM</w:t>
      </w:r>
      <w:r w:rsidR="004A20DE">
        <w:rPr>
          <w:rFonts w:asciiTheme="minorHAnsi" w:hAnsiTheme="minorHAnsi"/>
          <w:lang w:val="en-US"/>
        </w:rPr>
        <w:t>)</w:t>
      </w:r>
      <w:r w:rsidR="002A4B2A">
        <w:rPr>
          <w:rFonts w:asciiTheme="minorHAnsi" w:hAnsiTheme="minorHAnsi"/>
          <w:lang w:val="en-US"/>
        </w:rPr>
        <w:t xml:space="preserve"> of the Council. ENAR’s presentation focused </w:t>
      </w:r>
      <w:r w:rsidR="002A4B2A" w:rsidRPr="002A4B2A">
        <w:rPr>
          <w:rFonts w:asciiTheme="minorHAnsi" w:hAnsiTheme="minorHAnsi"/>
          <w:lang w:val="en-US"/>
        </w:rPr>
        <w:t xml:space="preserve">on internal external coherence related to the rise of Anti-Semitism, the prevalence of </w:t>
      </w:r>
      <w:proofErr w:type="spellStart"/>
      <w:r w:rsidR="002A4B2A" w:rsidRPr="002A4B2A">
        <w:rPr>
          <w:rFonts w:asciiTheme="minorHAnsi" w:hAnsiTheme="minorHAnsi"/>
          <w:lang w:val="en-US"/>
        </w:rPr>
        <w:t>Afrophobia</w:t>
      </w:r>
      <w:proofErr w:type="spellEnd"/>
      <w:r w:rsidR="002A4B2A" w:rsidRPr="002A4B2A">
        <w:rPr>
          <w:rFonts w:asciiTheme="minorHAnsi" w:hAnsiTheme="minorHAnsi"/>
          <w:lang w:val="en-US"/>
        </w:rPr>
        <w:t xml:space="preserve"> and Islamophobia, the need to address the roots of </w:t>
      </w:r>
      <w:proofErr w:type="spellStart"/>
      <w:r w:rsidR="002A4B2A" w:rsidRPr="002A4B2A">
        <w:rPr>
          <w:rFonts w:asciiTheme="minorHAnsi" w:hAnsiTheme="minorHAnsi"/>
          <w:lang w:val="en-US"/>
        </w:rPr>
        <w:t>radicalisation</w:t>
      </w:r>
      <w:proofErr w:type="spellEnd"/>
      <w:r w:rsidR="002A4B2A" w:rsidRPr="002A4B2A">
        <w:rPr>
          <w:rFonts w:asciiTheme="minorHAnsi" w:hAnsiTheme="minorHAnsi"/>
          <w:lang w:val="en-US"/>
        </w:rPr>
        <w:t xml:space="preserve"> and concerns over xenophobic policies and practices.  </w:t>
      </w:r>
    </w:p>
    <w:p w14:paraId="5C06A9F9" w14:textId="682B24FD" w:rsidR="00300C3A" w:rsidRDefault="00300C3A" w:rsidP="00926AFE">
      <w:pPr>
        <w:pStyle w:val="MediumGrid1-Accent21"/>
        <w:numPr>
          <w:ilvl w:val="0"/>
          <w:numId w:val="10"/>
        </w:numPr>
        <w:spacing w:after="0"/>
        <w:jc w:val="both"/>
        <w:rPr>
          <w:rFonts w:ascii="Calibri" w:eastAsia="Calibri" w:hAnsi="Calibri"/>
          <w:lang w:val="en-US"/>
        </w:rPr>
      </w:pPr>
      <w:r w:rsidRPr="004E6BCF">
        <w:rPr>
          <w:rFonts w:ascii="Calibri" w:eastAsia="Calibri" w:hAnsi="Calibri"/>
          <w:b/>
          <w:i/>
          <w:lang w:val="en-US"/>
        </w:rPr>
        <w:t>Fundamental Rights</w:t>
      </w:r>
      <w:r w:rsidR="00A20ECF">
        <w:rPr>
          <w:rFonts w:ascii="Calibri" w:eastAsia="Calibri" w:hAnsi="Calibri"/>
          <w:b/>
          <w:i/>
          <w:lang w:val="en-US"/>
        </w:rPr>
        <w:t xml:space="preserve"> Report</w:t>
      </w:r>
      <w:r>
        <w:rPr>
          <w:rFonts w:ascii="Calibri" w:eastAsia="Calibri" w:hAnsi="Calibri"/>
          <w:lang w:val="en-US"/>
        </w:rPr>
        <w:t xml:space="preserve">. </w:t>
      </w:r>
      <w:r w:rsidR="009C0DFF">
        <w:rPr>
          <w:rFonts w:ascii="Calibri" w:eastAsia="Calibri" w:hAnsi="Calibri"/>
          <w:lang w:val="en-US"/>
        </w:rPr>
        <w:t>As the date of the LIBE debate is approaching (25 June), we are preparing a voting list for the amendments that are consistent with our proposals to be backed by the majority of LIBE Committee members ahead of the plenary.</w:t>
      </w:r>
      <w:r w:rsidR="000329C3">
        <w:rPr>
          <w:rFonts w:ascii="Calibri" w:eastAsia="Calibri" w:hAnsi="Calibri"/>
          <w:lang w:val="en-US"/>
        </w:rPr>
        <w:t xml:space="preserve"> </w:t>
      </w:r>
    </w:p>
    <w:p w14:paraId="06B3AD45" w14:textId="6F74535C" w:rsidR="00300C3A" w:rsidRPr="00AF68C6" w:rsidRDefault="00300C3A" w:rsidP="00300C3A">
      <w:pPr>
        <w:numPr>
          <w:ilvl w:val="0"/>
          <w:numId w:val="10"/>
        </w:numPr>
        <w:contextualSpacing/>
        <w:rPr>
          <w:rFonts w:ascii="Calibri" w:eastAsia="Calibri" w:hAnsi="Calibri"/>
          <w:lang w:val="en-US"/>
        </w:rPr>
      </w:pPr>
      <w:r w:rsidRPr="00B43D4C">
        <w:rPr>
          <w:rFonts w:ascii="Calibri" w:eastAsia="Calibri" w:hAnsi="Calibri"/>
          <w:b/>
          <w:i/>
        </w:rPr>
        <w:t>Anti-racis</w:t>
      </w:r>
      <w:r w:rsidR="00DB6C88">
        <w:rPr>
          <w:rFonts w:ascii="Calibri" w:eastAsia="Calibri" w:hAnsi="Calibri"/>
          <w:b/>
          <w:i/>
        </w:rPr>
        <w:t>m and diversity</w:t>
      </w:r>
      <w:r w:rsidRPr="00B43D4C">
        <w:rPr>
          <w:rFonts w:ascii="Calibri" w:eastAsia="Calibri" w:hAnsi="Calibri"/>
          <w:b/>
          <w:i/>
        </w:rPr>
        <w:t xml:space="preserve"> intergroup in the EP</w:t>
      </w:r>
      <w:r w:rsidR="00D552B2">
        <w:rPr>
          <w:rFonts w:ascii="Calibri" w:eastAsia="Calibri" w:hAnsi="Calibri"/>
        </w:rPr>
        <w:t>.</w:t>
      </w:r>
      <w:r w:rsidR="002A4B2A">
        <w:rPr>
          <w:rFonts w:ascii="Calibri" w:eastAsia="Calibri" w:hAnsi="Calibri"/>
        </w:rPr>
        <w:t xml:space="preserve"> During the reporting period, the final selection of candidates took place and five candidates were interviewed on 22 and 23 June, in presence of consultant working with ENAR. The recruited assistant will be trained on content by ENAR.</w:t>
      </w:r>
    </w:p>
    <w:p w14:paraId="1C133B03" w14:textId="560662C9" w:rsidR="00AF68C6" w:rsidRPr="00B43D4C" w:rsidRDefault="00AF68C6" w:rsidP="00300C3A">
      <w:pPr>
        <w:numPr>
          <w:ilvl w:val="0"/>
          <w:numId w:val="10"/>
        </w:numPr>
        <w:contextualSpacing/>
        <w:rPr>
          <w:rFonts w:ascii="Calibri" w:eastAsia="Calibri" w:hAnsi="Calibri"/>
          <w:lang w:val="en-US"/>
        </w:rPr>
      </w:pPr>
      <w:r w:rsidRPr="00491035">
        <w:rPr>
          <w:rFonts w:ascii="Calibri" w:eastAsia="Calibri" w:hAnsi="Calibri"/>
          <w:b/>
          <w:i/>
        </w:rPr>
        <w:t>New far</w:t>
      </w:r>
      <w:r w:rsidRPr="00491035">
        <w:rPr>
          <w:rFonts w:ascii="Calibri" w:eastAsia="Calibri" w:hAnsi="Calibri"/>
          <w:b/>
          <w:i/>
          <w:lang w:val="en-US"/>
        </w:rPr>
        <w:t>-right group in the EP.</w:t>
      </w:r>
      <w:r>
        <w:rPr>
          <w:rFonts w:ascii="Calibri" w:eastAsia="Calibri" w:hAnsi="Calibri"/>
          <w:lang w:val="en-US"/>
        </w:rPr>
        <w:t xml:space="preserve"> A new far-right group was established in the European Parliament on 16 June. ENAR issued a </w:t>
      </w:r>
      <w:hyperlink r:id="rId10" w:history="1">
        <w:r w:rsidRPr="00491035">
          <w:rPr>
            <w:rStyle w:val="Lienhypertexte"/>
            <w:rFonts w:ascii="Calibri" w:eastAsia="Calibri" w:hAnsi="Calibri"/>
            <w:lang w:val="en-US"/>
          </w:rPr>
          <w:t>press statement</w:t>
        </w:r>
      </w:hyperlink>
      <w:r>
        <w:rPr>
          <w:rFonts w:ascii="Calibri" w:eastAsia="Calibri" w:hAnsi="Calibri"/>
          <w:lang w:val="en-US"/>
        </w:rPr>
        <w:t xml:space="preserve"> reacting to this development and rec</w:t>
      </w:r>
      <w:r w:rsidR="00491035">
        <w:rPr>
          <w:rFonts w:ascii="Calibri" w:eastAsia="Calibri" w:hAnsi="Calibri"/>
          <w:lang w:val="en-US"/>
        </w:rPr>
        <w:t xml:space="preserve">eived a lot of media coverage (20 </w:t>
      </w:r>
      <w:r>
        <w:rPr>
          <w:rFonts w:ascii="Calibri" w:eastAsia="Calibri" w:hAnsi="Calibri"/>
          <w:lang w:val="en-US"/>
        </w:rPr>
        <w:t xml:space="preserve">quotes in total), including Reuters, Politico, </w:t>
      </w:r>
      <w:proofErr w:type="spellStart"/>
      <w:r w:rsidR="00491035">
        <w:rPr>
          <w:rFonts w:ascii="Calibri" w:eastAsia="Calibri" w:hAnsi="Calibri"/>
          <w:lang w:val="en-US"/>
        </w:rPr>
        <w:t>Euronews</w:t>
      </w:r>
      <w:proofErr w:type="spellEnd"/>
      <w:r w:rsidR="00491035">
        <w:rPr>
          <w:rFonts w:ascii="Calibri" w:eastAsia="Calibri" w:hAnsi="Calibri"/>
          <w:lang w:val="en-US"/>
        </w:rPr>
        <w:t xml:space="preserve"> and Irish Times.</w:t>
      </w:r>
    </w:p>
    <w:p w14:paraId="5A12303D" w14:textId="77777777" w:rsidR="009736D1" w:rsidRPr="00300C3A" w:rsidRDefault="009736D1" w:rsidP="00C93F2E">
      <w:pPr>
        <w:pStyle w:val="Corpsdetexte"/>
        <w:tabs>
          <w:tab w:val="left" w:pos="9600"/>
        </w:tabs>
        <w:rPr>
          <w:rFonts w:ascii="Calibri" w:hAnsi="Calibri" w:cs="Arial"/>
          <w:b/>
          <w:smallCaps/>
          <w:color w:val="99CC00"/>
          <w:lang w:val="en-US"/>
        </w:rPr>
      </w:pPr>
    </w:p>
    <w:p w14:paraId="06D18348" w14:textId="77777777" w:rsidR="00C96E65" w:rsidRPr="002444BA" w:rsidRDefault="00C96E65" w:rsidP="00C93F2E">
      <w:pPr>
        <w:spacing w:after="200" w:line="276" w:lineRule="auto"/>
        <w:rPr>
          <w:rFonts w:ascii="Calibri" w:eastAsia="Calibri" w:hAnsi="Calibri"/>
        </w:rPr>
      </w:pPr>
      <w:r w:rsidRPr="007D4552">
        <w:rPr>
          <w:rFonts w:ascii="Calibri" w:hAnsi="Calibri" w:cs="Arial"/>
          <w:b/>
          <w:smallCaps/>
          <w:color w:val="99CC00"/>
          <w:sz w:val="28"/>
          <w:szCs w:val="28"/>
        </w:rPr>
        <w:t xml:space="preserve">Update on the </w:t>
      </w:r>
      <w:r w:rsidR="009736D1" w:rsidRPr="007D4552">
        <w:rPr>
          <w:rFonts w:ascii="Calibri" w:hAnsi="Calibri" w:cs="Arial"/>
          <w:b/>
          <w:smallCaps/>
          <w:color w:val="99CC00"/>
          <w:sz w:val="28"/>
          <w:szCs w:val="28"/>
        </w:rPr>
        <w:t xml:space="preserve">equality </w:t>
      </w:r>
      <w:r w:rsidRPr="007D4552">
        <w:rPr>
          <w:rFonts w:ascii="Calibri" w:hAnsi="Calibri" w:cs="Arial"/>
          <w:b/>
          <w:smallCaps/>
          <w:color w:val="99CC00"/>
          <w:sz w:val="28"/>
          <w:szCs w:val="28"/>
        </w:rPr>
        <w:t xml:space="preserve">data collection </w:t>
      </w:r>
      <w:r w:rsidR="009736D1" w:rsidRPr="007D4552">
        <w:rPr>
          <w:rFonts w:ascii="Calibri" w:hAnsi="Calibri" w:cs="Arial"/>
          <w:b/>
          <w:smallCaps/>
          <w:color w:val="99CC00"/>
          <w:sz w:val="28"/>
          <w:szCs w:val="28"/>
        </w:rPr>
        <w:t>strategy</w:t>
      </w:r>
    </w:p>
    <w:p w14:paraId="369763D3" w14:textId="1A6EBA79" w:rsidR="00825685" w:rsidRPr="00825685" w:rsidRDefault="00177B58" w:rsidP="00825685">
      <w:pPr>
        <w:numPr>
          <w:ilvl w:val="0"/>
          <w:numId w:val="14"/>
        </w:numPr>
        <w:rPr>
          <w:rFonts w:ascii="Calibri" w:eastAsia="Calibri" w:hAnsi="Calibri"/>
        </w:rPr>
      </w:pPr>
      <w:r>
        <w:rPr>
          <w:rFonts w:ascii="Calibri" w:eastAsia="Calibri" w:hAnsi="Calibri"/>
          <w:b/>
          <w:i/>
        </w:rPr>
        <w:t>A</w:t>
      </w:r>
      <w:r w:rsidR="003B2171">
        <w:rPr>
          <w:rFonts w:ascii="Calibri" w:eastAsia="Calibri" w:hAnsi="Calibri"/>
          <w:b/>
          <w:i/>
        </w:rPr>
        <w:t>dvocacy initiatives</w:t>
      </w:r>
      <w:r w:rsidR="00F421DA">
        <w:rPr>
          <w:rFonts w:ascii="Calibri" w:eastAsia="Calibri" w:hAnsi="Calibri"/>
          <w:b/>
          <w:i/>
        </w:rPr>
        <w:t>.</w:t>
      </w:r>
      <w:r w:rsidR="00825685">
        <w:rPr>
          <w:rFonts w:ascii="Calibri" w:eastAsia="Calibri" w:hAnsi="Calibri"/>
          <w:b/>
          <w:i/>
        </w:rPr>
        <w:t xml:space="preserve"> </w:t>
      </w:r>
      <w:r w:rsidR="000329C3">
        <w:rPr>
          <w:rFonts w:ascii="Calibri" w:eastAsia="Calibri" w:hAnsi="Calibri"/>
          <w:bCs/>
          <w:iCs/>
        </w:rPr>
        <w:t>In this area, the main actions in the last two months were about lobbying MEPs (coordinators of EMPL and LIBE Committees mainly) to prepare the ground for new Parliamentary action</w:t>
      </w:r>
      <w:r w:rsidR="00825685">
        <w:rPr>
          <w:rFonts w:ascii="Calibri" w:eastAsia="Calibri" w:hAnsi="Calibri"/>
          <w:bCs/>
          <w:iCs/>
        </w:rPr>
        <w:t>:</w:t>
      </w:r>
    </w:p>
    <w:p w14:paraId="60B8C94B" w14:textId="34108A30" w:rsidR="000329C3" w:rsidRPr="003B2171" w:rsidRDefault="004F38D5" w:rsidP="00B568B4">
      <w:pPr>
        <w:numPr>
          <w:ilvl w:val="1"/>
          <w:numId w:val="14"/>
        </w:numPr>
        <w:rPr>
          <w:rFonts w:ascii="Calibri" w:eastAsia="Calibri" w:hAnsi="Calibri"/>
          <w:bCs/>
          <w:i/>
        </w:rPr>
      </w:pPr>
      <w:r>
        <w:rPr>
          <w:rFonts w:ascii="Calibri" w:eastAsia="Calibri" w:hAnsi="Calibri"/>
          <w:bCs/>
        </w:rPr>
        <w:lastRenderedPageBreak/>
        <w:t xml:space="preserve">We have met with the S&amp;D Group advisors in charge of the ‘Extremism and Populism’ working group. Following initial contacts with MEP </w:t>
      </w:r>
      <w:proofErr w:type="spellStart"/>
      <w:r>
        <w:rPr>
          <w:rFonts w:ascii="Calibri" w:eastAsia="Calibri" w:hAnsi="Calibri"/>
          <w:bCs/>
        </w:rPr>
        <w:t>Kyenge</w:t>
      </w:r>
      <w:proofErr w:type="spellEnd"/>
      <w:r>
        <w:rPr>
          <w:rFonts w:ascii="Calibri" w:eastAsia="Calibri" w:hAnsi="Calibri"/>
          <w:bCs/>
        </w:rPr>
        <w:t>, we are discussing the organisation of a Group meeting on equality data collection.</w:t>
      </w:r>
    </w:p>
    <w:p w14:paraId="06466FD4" w14:textId="4A89742B" w:rsidR="003B2171" w:rsidRPr="00D72CED" w:rsidRDefault="004F38D5" w:rsidP="004F38D5">
      <w:pPr>
        <w:pStyle w:val="Paragraphedeliste"/>
        <w:numPr>
          <w:ilvl w:val="0"/>
          <w:numId w:val="39"/>
        </w:numPr>
        <w:rPr>
          <w:rFonts w:ascii="Calibri" w:eastAsia="Calibri" w:hAnsi="Calibri"/>
          <w:bCs/>
          <w:i/>
        </w:rPr>
      </w:pPr>
      <w:r w:rsidRPr="004F38D5">
        <w:rPr>
          <w:rFonts w:ascii="Calibri" w:eastAsia="Calibri" w:hAnsi="Calibri"/>
          <w:b/>
          <w:bCs/>
        </w:rPr>
        <w:t>The E@W seminar publication is close to ready</w:t>
      </w:r>
      <w:r>
        <w:rPr>
          <w:rFonts w:ascii="Calibri" w:eastAsia="Calibri" w:hAnsi="Calibri"/>
          <w:bCs/>
        </w:rPr>
        <w:t>. It will feed into our advocacy with policy-makers and employment stakeholders/social partners.</w:t>
      </w:r>
    </w:p>
    <w:p w14:paraId="50B2BDDA" w14:textId="313E5FB7" w:rsidR="00D72CED" w:rsidRPr="00D72CED" w:rsidRDefault="00D72CED" w:rsidP="004F38D5">
      <w:pPr>
        <w:pStyle w:val="Paragraphedeliste"/>
        <w:numPr>
          <w:ilvl w:val="0"/>
          <w:numId w:val="39"/>
        </w:numPr>
        <w:rPr>
          <w:rFonts w:ascii="Calibri" w:eastAsia="Calibri" w:hAnsi="Calibri"/>
          <w:bCs/>
        </w:rPr>
      </w:pPr>
      <w:r w:rsidRPr="00D72CED">
        <w:rPr>
          <w:rFonts w:ascii="Calibri" w:eastAsia="Calibri" w:hAnsi="Calibri"/>
          <w:b/>
          <w:bCs/>
          <w:i/>
        </w:rPr>
        <w:t>Media</w:t>
      </w:r>
      <w:r w:rsidRPr="00D72CED">
        <w:rPr>
          <w:rFonts w:ascii="Calibri" w:eastAsia="Calibri" w:hAnsi="Calibri"/>
          <w:bCs/>
          <w:i/>
        </w:rPr>
        <w:t>.</w:t>
      </w:r>
      <w:r>
        <w:rPr>
          <w:rFonts w:ascii="Calibri" w:eastAsia="Calibri" w:hAnsi="Calibri"/>
          <w:bCs/>
          <w:i/>
        </w:rPr>
        <w:t xml:space="preserve"> </w:t>
      </w:r>
      <w:r w:rsidRPr="00D72CED">
        <w:rPr>
          <w:rFonts w:ascii="Calibri" w:eastAsia="Calibri" w:hAnsi="Calibri"/>
          <w:bCs/>
        </w:rPr>
        <w:t xml:space="preserve">An </w:t>
      </w:r>
      <w:hyperlink r:id="rId11" w:history="1">
        <w:r w:rsidRPr="00D72CED">
          <w:rPr>
            <w:rStyle w:val="Lienhypertexte"/>
            <w:rFonts w:ascii="Calibri" w:eastAsia="Calibri" w:hAnsi="Calibri"/>
            <w:bCs/>
          </w:rPr>
          <w:t>op-ed</w:t>
        </w:r>
      </w:hyperlink>
      <w:r w:rsidRPr="00D72CED">
        <w:rPr>
          <w:rFonts w:ascii="Calibri" w:eastAsia="Calibri" w:hAnsi="Calibri"/>
          <w:bCs/>
        </w:rPr>
        <w:t xml:space="preserve"> was published on Huffington Post France reacting to a French politician’s statement on data on Muslim children in school</w:t>
      </w:r>
      <w:r>
        <w:rPr>
          <w:rFonts w:ascii="Calibri" w:eastAsia="Calibri" w:hAnsi="Calibri"/>
          <w:bCs/>
        </w:rPr>
        <w:t>s</w:t>
      </w:r>
      <w:r w:rsidRPr="00D72CED">
        <w:rPr>
          <w:rFonts w:ascii="Calibri" w:eastAsia="Calibri" w:hAnsi="Calibri"/>
          <w:bCs/>
        </w:rPr>
        <w:t xml:space="preserve"> and highlighting the need for equality data collection whilst respecting data protection standards.</w:t>
      </w:r>
    </w:p>
    <w:p w14:paraId="4F740991" w14:textId="77777777" w:rsidR="00F421DA" w:rsidRPr="00F421DA" w:rsidRDefault="00F421DA" w:rsidP="00F421DA">
      <w:pPr>
        <w:ind w:left="360"/>
      </w:pPr>
    </w:p>
    <w:p w14:paraId="5607E64C" w14:textId="77777777" w:rsidR="00EF11D3" w:rsidRDefault="00EF11D3" w:rsidP="00EF11D3">
      <w:pPr>
        <w:rPr>
          <w:rFonts w:ascii="Calibri" w:hAnsi="Calibri" w:cs="Arial"/>
          <w:b/>
          <w:smallCaps/>
          <w:color w:val="99CC00"/>
          <w:sz w:val="28"/>
          <w:szCs w:val="28"/>
        </w:rPr>
      </w:pPr>
      <w:r w:rsidRPr="0023414A">
        <w:rPr>
          <w:rFonts w:ascii="Calibri" w:hAnsi="Calibri" w:cs="Arial"/>
          <w:b/>
          <w:smallCaps/>
          <w:color w:val="99CC00"/>
          <w:sz w:val="28"/>
          <w:szCs w:val="28"/>
        </w:rPr>
        <w:t xml:space="preserve">Update on </w:t>
      </w:r>
      <w:r w:rsidR="007D4552" w:rsidRPr="0023414A">
        <w:rPr>
          <w:rFonts w:ascii="Calibri" w:hAnsi="Calibri" w:cs="Arial"/>
          <w:b/>
          <w:smallCaps/>
          <w:color w:val="99CC00"/>
          <w:sz w:val="28"/>
          <w:szCs w:val="28"/>
        </w:rPr>
        <w:t xml:space="preserve">the strategy on </w:t>
      </w:r>
      <w:r w:rsidR="007376A3" w:rsidRPr="0023414A">
        <w:rPr>
          <w:rFonts w:ascii="Calibri" w:hAnsi="Calibri" w:cs="Arial"/>
          <w:b/>
          <w:smallCaps/>
          <w:color w:val="99CC00"/>
          <w:sz w:val="28"/>
          <w:szCs w:val="28"/>
        </w:rPr>
        <w:t>Afrophobia</w:t>
      </w:r>
    </w:p>
    <w:p w14:paraId="3E8E82A4" w14:textId="04A1F3A7" w:rsidR="00BE390C" w:rsidRPr="002B6E56" w:rsidRDefault="00BE390C" w:rsidP="00BE390C">
      <w:pPr>
        <w:pStyle w:val="MediumGrid1-Accent21"/>
        <w:numPr>
          <w:ilvl w:val="0"/>
          <w:numId w:val="3"/>
        </w:numPr>
        <w:jc w:val="both"/>
        <w:rPr>
          <w:rFonts w:ascii="Calibri" w:hAnsi="Calibri"/>
          <w:b/>
          <w:i/>
          <w:lang w:val="en-US"/>
        </w:rPr>
      </w:pPr>
      <w:r w:rsidRPr="00C2660F">
        <w:rPr>
          <w:rFonts w:ascii="Calibri" w:eastAsia="Calibri" w:hAnsi="Calibri"/>
          <w:b/>
          <w:i/>
          <w:lang w:val="en-GB"/>
        </w:rPr>
        <w:t>Shadow Report (PAD, 2016)</w:t>
      </w:r>
      <w:r w:rsidRPr="00C2660F">
        <w:rPr>
          <w:rFonts w:ascii="Calibri" w:eastAsia="Calibri" w:hAnsi="Calibri"/>
          <w:lang w:val="en-GB"/>
        </w:rPr>
        <w:t xml:space="preserve">. </w:t>
      </w:r>
      <w:r w:rsidRPr="00C2660F">
        <w:rPr>
          <w:rFonts w:ascii="Calibri" w:hAnsi="Calibri"/>
          <w:lang w:val="en-US"/>
        </w:rPr>
        <w:t>The Shadow</w:t>
      </w:r>
      <w:r>
        <w:rPr>
          <w:rFonts w:ascii="Calibri" w:hAnsi="Calibri"/>
          <w:lang w:val="en-US"/>
        </w:rPr>
        <w:t xml:space="preserve"> Report for 2016 will focus on People of African Descent and Black Europeans. The call for national researchers has been sent out to ENAR members and 12 applications have been assessed and will be awarded the contract. The questionnaire content is being finalized and will be sent to out in July 2015.</w:t>
      </w:r>
    </w:p>
    <w:p w14:paraId="14B39340" w14:textId="2A83C7C4" w:rsidR="002B6E56" w:rsidRPr="00666014" w:rsidRDefault="002B6E56" w:rsidP="002B6E56">
      <w:pPr>
        <w:pStyle w:val="MediumGrid1-Accent21"/>
        <w:numPr>
          <w:ilvl w:val="0"/>
          <w:numId w:val="3"/>
        </w:numPr>
        <w:jc w:val="both"/>
        <w:rPr>
          <w:rFonts w:ascii="Calibri" w:hAnsi="Calibri"/>
          <w:b/>
          <w:i/>
          <w:lang w:val="en-US"/>
        </w:rPr>
      </w:pPr>
      <w:r>
        <w:rPr>
          <w:rFonts w:ascii="Calibri" w:eastAsia="Calibri" w:hAnsi="Calibri"/>
          <w:b/>
          <w:i/>
          <w:lang w:val="en-GB"/>
        </w:rPr>
        <w:t xml:space="preserve">ENAR Steering group on </w:t>
      </w:r>
      <w:proofErr w:type="spellStart"/>
      <w:r>
        <w:rPr>
          <w:rFonts w:ascii="Calibri" w:eastAsia="Calibri" w:hAnsi="Calibri"/>
          <w:b/>
          <w:i/>
          <w:lang w:val="en-GB"/>
        </w:rPr>
        <w:t>Afrophobia</w:t>
      </w:r>
      <w:proofErr w:type="spellEnd"/>
      <w:r>
        <w:rPr>
          <w:rFonts w:ascii="Calibri" w:eastAsia="Calibri" w:hAnsi="Calibri"/>
          <w:b/>
          <w:i/>
          <w:lang w:val="en-GB"/>
        </w:rPr>
        <w:t xml:space="preserve">. </w:t>
      </w:r>
      <w:r>
        <w:rPr>
          <w:rFonts w:ascii="Calibri" w:eastAsia="Calibri" w:hAnsi="Calibri"/>
          <w:lang w:val="en-GB"/>
        </w:rPr>
        <w:t>The 3rd steering group on PAD/</w:t>
      </w:r>
      <w:proofErr w:type="spellStart"/>
      <w:r>
        <w:rPr>
          <w:rFonts w:ascii="Calibri" w:eastAsia="Calibri" w:hAnsi="Calibri"/>
          <w:lang w:val="en-GB"/>
        </w:rPr>
        <w:t>Afrophobia</w:t>
      </w:r>
      <w:proofErr w:type="spellEnd"/>
      <w:r>
        <w:rPr>
          <w:rFonts w:ascii="Calibri" w:eastAsia="Calibri" w:hAnsi="Calibri"/>
          <w:lang w:val="en-GB"/>
        </w:rPr>
        <w:t xml:space="preserve"> took place on 3</w:t>
      </w:r>
      <w:r w:rsidRPr="00FE5D3B">
        <w:rPr>
          <w:rFonts w:ascii="Calibri" w:eastAsia="Calibri" w:hAnsi="Calibri"/>
          <w:vertAlign w:val="superscript"/>
          <w:lang w:val="en-GB"/>
        </w:rPr>
        <w:t>rd</w:t>
      </w:r>
      <w:r>
        <w:rPr>
          <w:rFonts w:ascii="Calibri" w:eastAsia="Calibri" w:hAnsi="Calibri"/>
          <w:lang w:val="en-GB"/>
        </w:rPr>
        <w:t xml:space="preserve"> April 2015 in Brussels. </w:t>
      </w:r>
      <w:r w:rsidR="004A20DE">
        <w:rPr>
          <w:rFonts w:ascii="Calibri" w:eastAsia="Calibri" w:hAnsi="Calibri"/>
          <w:lang w:val="en-GB"/>
        </w:rPr>
        <w:t>Minutes</w:t>
      </w:r>
      <w:r>
        <w:rPr>
          <w:rFonts w:ascii="Calibri" w:eastAsia="Calibri" w:hAnsi="Calibri"/>
          <w:lang w:val="en-GB"/>
        </w:rPr>
        <w:t xml:space="preserve"> </w:t>
      </w:r>
      <w:r w:rsidR="004A20DE">
        <w:rPr>
          <w:rFonts w:ascii="Calibri" w:eastAsia="Calibri" w:hAnsi="Calibri"/>
          <w:lang w:val="en-GB"/>
        </w:rPr>
        <w:t>were finalised and</w:t>
      </w:r>
      <w:r>
        <w:rPr>
          <w:rFonts w:ascii="Calibri" w:eastAsia="Calibri" w:hAnsi="Calibri"/>
          <w:lang w:val="en-GB"/>
        </w:rPr>
        <w:t xml:space="preserve"> circulated to the steering group. </w:t>
      </w:r>
    </w:p>
    <w:p w14:paraId="5F27CB6A" w14:textId="6F893011" w:rsidR="002B6E56" w:rsidRPr="002B6E56" w:rsidRDefault="002B6E56" w:rsidP="00BE390C">
      <w:pPr>
        <w:pStyle w:val="MediumGrid1-Accent21"/>
        <w:numPr>
          <w:ilvl w:val="0"/>
          <w:numId w:val="3"/>
        </w:numPr>
        <w:jc w:val="both"/>
        <w:rPr>
          <w:rFonts w:ascii="Calibri" w:hAnsi="Calibri"/>
          <w:b/>
          <w:i/>
          <w:lang w:val="en-US"/>
        </w:rPr>
      </w:pPr>
      <w:r>
        <w:rPr>
          <w:rFonts w:ascii="Calibri" w:hAnsi="Calibri"/>
          <w:b/>
          <w:i/>
          <w:lang w:val="en-US"/>
        </w:rPr>
        <w:t xml:space="preserve">Afro-Madrid conference. </w:t>
      </w:r>
      <w:r w:rsidRPr="004A20DE">
        <w:rPr>
          <w:rFonts w:ascii="Calibri" w:hAnsi="Calibri"/>
          <w:lang w:val="en-US"/>
        </w:rPr>
        <w:t>ENAR Vice chair participated in the afro-Madrid conference on 22</w:t>
      </w:r>
      <w:r w:rsidRPr="004A20DE">
        <w:rPr>
          <w:rFonts w:ascii="Calibri" w:hAnsi="Calibri"/>
          <w:vertAlign w:val="superscript"/>
          <w:lang w:val="en-US"/>
        </w:rPr>
        <w:t>nd</w:t>
      </w:r>
      <w:r w:rsidRPr="004A20DE">
        <w:rPr>
          <w:rFonts w:ascii="Calibri" w:hAnsi="Calibri"/>
          <w:lang w:val="en-US"/>
        </w:rPr>
        <w:t xml:space="preserve"> June.</w:t>
      </w:r>
    </w:p>
    <w:p w14:paraId="7D05E18D" w14:textId="63C2C96D" w:rsidR="002B6E56" w:rsidRPr="004A20DE" w:rsidRDefault="002B6E56" w:rsidP="00BE390C">
      <w:pPr>
        <w:pStyle w:val="MediumGrid1-Accent21"/>
        <w:numPr>
          <w:ilvl w:val="0"/>
          <w:numId w:val="3"/>
        </w:numPr>
        <w:jc w:val="both"/>
        <w:rPr>
          <w:rFonts w:ascii="Calibri" w:hAnsi="Calibri"/>
          <w:b/>
          <w:i/>
          <w:lang w:val="en-US"/>
        </w:rPr>
      </w:pPr>
      <w:r>
        <w:rPr>
          <w:rFonts w:ascii="Calibri" w:hAnsi="Calibri"/>
          <w:b/>
          <w:i/>
          <w:lang w:val="en-US"/>
        </w:rPr>
        <w:t xml:space="preserve">Consultation on the UN Decade </w:t>
      </w:r>
      <w:proofErr w:type="spellStart"/>
      <w:r>
        <w:rPr>
          <w:rFonts w:ascii="Calibri" w:hAnsi="Calibri"/>
          <w:b/>
          <w:i/>
          <w:lang w:val="en-US"/>
        </w:rPr>
        <w:t>programme</w:t>
      </w:r>
      <w:proofErr w:type="spellEnd"/>
      <w:r>
        <w:rPr>
          <w:rFonts w:ascii="Calibri" w:hAnsi="Calibri"/>
          <w:b/>
          <w:i/>
          <w:lang w:val="en-US"/>
        </w:rPr>
        <w:t xml:space="preserve"> of action. </w:t>
      </w:r>
      <w:r w:rsidRPr="004A20DE">
        <w:rPr>
          <w:rFonts w:ascii="Calibri" w:hAnsi="Calibri"/>
          <w:lang w:val="en-US"/>
        </w:rPr>
        <w:t>ENAR consulted members on a consultation from the UN</w:t>
      </w:r>
      <w:r w:rsidR="004A20DE" w:rsidRPr="004A20DE">
        <w:rPr>
          <w:rFonts w:ascii="Calibri" w:hAnsi="Calibri"/>
          <w:lang w:val="en-US"/>
        </w:rPr>
        <w:t xml:space="preserve"> </w:t>
      </w:r>
      <w:r w:rsidRPr="004A20DE">
        <w:rPr>
          <w:rFonts w:ascii="Calibri" w:hAnsi="Calibri"/>
          <w:lang w:val="en-US"/>
        </w:rPr>
        <w:t>OHCHR</w:t>
      </w:r>
      <w:r w:rsidR="004A20DE">
        <w:rPr>
          <w:rFonts w:ascii="Calibri" w:hAnsi="Calibri"/>
          <w:lang w:val="en-US"/>
        </w:rPr>
        <w:t xml:space="preserve"> and sent a consolidated contribution in time for the Un deadline. </w:t>
      </w:r>
    </w:p>
    <w:p w14:paraId="604C220A" w14:textId="54DA8654" w:rsidR="004A20DE" w:rsidRPr="00462590" w:rsidRDefault="004A20DE" w:rsidP="00BE390C">
      <w:pPr>
        <w:pStyle w:val="MediumGrid1-Accent21"/>
        <w:numPr>
          <w:ilvl w:val="0"/>
          <w:numId w:val="3"/>
        </w:numPr>
        <w:jc w:val="both"/>
        <w:rPr>
          <w:rFonts w:ascii="Calibri" w:hAnsi="Calibri"/>
          <w:b/>
          <w:i/>
          <w:lang w:val="en-US"/>
        </w:rPr>
      </w:pPr>
      <w:r>
        <w:rPr>
          <w:rFonts w:ascii="Calibri" w:hAnsi="Calibri"/>
          <w:b/>
          <w:i/>
          <w:lang w:val="en-US"/>
        </w:rPr>
        <w:t xml:space="preserve">FREMP/COHOM joint meeting. </w:t>
      </w:r>
      <w:r>
        <w:rPr>
          <w:rFonts w:asciiTheme="minorHAnsi" w:hAnsiTheme="minorHAnsi"/>
          <w:lang w:val="en-US"/>
        </w:rPr>
        <w:t>ENAR delivered a presentation before about 90 state representatives in a joint meeting of the Working Party on Fundamental Rights, Citizens and Free Movement of Persons (FREMP) and the Human Rights Working Group (COHOM) of the Council. ENAR’s presentation focused on internal/</w:t>
      </w:r>
      <w:r w:rsidRPr="002A4B2A">
        <w:rPr>
          <w:rFonts w:asciiTheme="minorHAnsi" w:hAnsiTheme="minorHAnsi"/>
          <w:lang w:val="en-US"/>
        </w:rPr>
        <w:t xml:space="preserve">external coherence related to the prevalence of </w:t>
      </w:r>
      <w:proofErr w:type="spellStart"/>
      <w:r w:rsidRPr="002A4B2A">
        <w:rPr>
          <w:rFonts w:asciiTheme="minorHAnsi" w:hAnsiTheme="minorHAnsi"/>
          <w:lang w:val="en-US"/>
        </w:rPr>
        <w:t>Afrophobia</w:t>
      </w:r>
      <w:proofErr w:type="spellEnd"/>
      <w:r>
        <w:rPr>
          <w:rFonts w:asciiTheme="minorHAnsi" w:hAnsiTheme="minorHAnsi"/>
          <w:lang w:val="en-US"/>
        </w:rPr>
        <w:t xml:space="preserve"> and the need for the EU institutions and Member States to adopt specific action during the </w:t>
      </w:r>
      <w:proofErr w:type="gramStart"/>
      <w:r>
        <w:rPr>
          <w:rFonts w:asciiTheme="minorHAnsi" w:hAnsiTheme="minorHAnsi"/>
          <w:lang w:val="en-US"/>
        </w:rPr>
        <w:t>Un</w:t>
      </w:r>
      <w:proofErr w:type="gramEnd"/>
      <w:r>
        <w:rPr>
          <w:rFonts w:asciiTheme="minorHAnsi" w:hAnsiTheme="minorHAnsi"/>
          <w:lang w:val="en-US"/>
        </w:rPr>
        <w:t xml:space="preserve"> Decade on PAD.</w:t>
      </w:r>
    </w:p>
    <w:p w14:paraId="7521B996" w14:textId="21E0E29A" w:rsidR="00462590" w:rsidRPr="00462590" w:rsidRDefault="00462590" w:rsidP="00BE390C">
      <w:pPr>
        <w:pStyle w:val="MediumGrid1-Accent21"/>
        <w:numPr>
          <w:ilvl w:val="0"/>
          <w:numId w:val="3"/>
        </w:numPr>
        <w:jc w:val="both"/>
        <w:rPr>
          <w:rFonts w:ascii="Calibri" w:hAnsi="Calibri"/>
          <w:lang w:val="en-US"/>
        </w:rPr>
      </w:pPr>
      <w:r>
        <w:rPr>
          <w:rFonts w:ascii="Calibri" w:eastAsia="Calibri" w:hAnsi="Calibri"/>
          <w:b/>
          <w:i/>
          <w:lang w:val="en-GB"/>
        </w:rPr>
        <w:t>Media.</w:t>
      </w:r>
      <w:r>
        <w:rPr>
          <w:rFonts w:ascii="Calibri" w:hAnsi="Calibri"/>
          <w:b/>
          <w:i/>
          <w:lang w:val="en-US"/>
        </w:rPr>
        <w:t xml:space="preserve"> </w:t>
      </w:r>
      <w:r w:rsidRPr="00462590">
        <w:rPr>
          <w:rFonts w:ascii="Calibri" w:hAnsi="Calibri"/>
          <w:lang w:val="en-US"/>
        </w:rPr>
        <w:t xml:space="preserve">An </w:t>
      </w:r>
      <w:hyperlink r:id="rId12" w:history="1">
        <w:r w:rsidRPr="00D72CED">
          <w:rPr>
            <w:rStyle w:val="Lienhypertexte"/>
            <w:rFonts w:ascii="Calibri" w:hAnsi="Calibri"/>
            <w:lang w:val="en-US"/>
          </w:rPr>
          <w:t>op-ed</w:t>
        </w:r>
      </w:hyperlink>
      <w:r w:rsidRPr="00462590">
        <w:rPr>
          <w:rFonts w:ascii="Calibri" w:hAnsi="Calibri"/>
          <w:lang w:val="en-US"/>
        </w:rPr>
        <w:t xml:space="preserve"> featuring ENAR as well as its members’ work on </w:t>
      </w:r>
      <w:proofErr w:type="spellStart"/>
      <w:r w:rsidRPr="00462590">
        <w:rPr>
          <w:rFonts w:ascii="Calibri" w:hAnsi="Calibri"/>
          <w:lang w:val="en-US"/>
        </w:rPr>
        <w:t>Zwarte</w:t>
      </w:r>
      <w:proofErr w:type="spellEnd"/>
      <w:r w:rsidRPr="00462590">
        <w:rPr>
          <w:rFonts w:ascii="Calibri" w:hAnsi="Calibri"/>
          <w:lang w:val="en-US"/>
        </w:rPr>
        <w:t xml:space="preserve"> Piet was published in the New York Times</w:t>
      </w:r>
      <w:r>
        <w:rPr>
          <w:rFonts w:ascii="Calibri" w:hAnsi="Calibri"/>
          <w:lang w:val="en-US"/>
        </w:rPr>
        <w:t>.</w:t>
      </w:r>
    </w:p>
    <w:p w14:paraId="76288393" w14:textId="77777777" w:rsidR="007376A3" w:rsidRPr="00B568B4" w:rsidRDefault="007376A3" w:rsidP="00894D4D">
      <w:pPr>
        <w:pStyle w:val="MediumGrid1-Accent21"/>
        <w:ind w:left="0"/>
        <w:jc w:val="both"/>
        <w:rPr>
          <w:rFonts w:ascii="Calibri" w:hAnsi="Calibri"/>
          <w:highlight w:val="yellow"/>
          <w:lang w:val="en-US"/>
        </w:rPr>
      </w:pPr>
    </w:p>
    <w:p w14:paraId="0B4C9864" w14:textId="77777777" w:rsidR="001E412D" w:rsidRPr="0013221A" w:rsidRDefault="00EF11D3" w:rsidP="00EF11D3">
      <w:pPr>
        <w:rPr>
          <w:rFonts w:ascii="Calibri" w:hAnsi="Calibri" w:cs="Arial"/>
          <w:b/>
          <w:smallCaps/>
          <w:color w:val="99CC00"/>
          <w:sz w:val="28"/>
          <w:szCs w:val="28"/>
        </w:rPr>
      </w:pPr>
      <w:r w:rsidRPr="0013221A">
        <w:rPr>
          <w:rFonts w:ascii="Calibri" w:hAnsi="Calibri" w:cs="Arial"/>
          <w:b/>
          <w:smallCaps/>
          <w:color w:val="99CC00"/>
          <w:sz w:val="28"/>
          <w:szCs w:val="28"/>
        </w:rPr>
        <w:t>Update on</w:t>
      </w:r>
      <w:r w:rsidR="007D4552" w:rsidRPr="0013221A">
        <w:rPr>
          <w:rFonts w:ascii="Calibri" w:hAnsi="Calibri" w:cs="Arial"/>
          <w:b/>
          <w:smallCaps/>
          <w:color w:val="99CC00"/>
          <w:sz w:val="28"/>
          <w:szCs w:val="28"/>
        </w:rPr>
        <w:t xml:space="preserve"> the strategy on</w:t>
      </w:r>
      <w:r w:rsidRPr="0013221A">
        <w:rPr>
          <w:rFonts w:ascii="Calibri" w:hAnsi="Calibri" w:cs="Arial"/>
          <w:b/>
          <w:smallCaps/>
          <w:color w:val="99CC00"/>
          <w:sz w:val="28"/>
          <w:szCs w:val="28"/>
        </w:rPr>
        <w:t xml:space="preserve"> </w:t>
      </w:r>
      <w:r w:rsidR="007376A3" w:rsidRPr="0013221A">
        <w:rPr>
          <w:rFonts w:ascii="Calibri" w:hAnsi="Calibri" w:cs="Arial"/>
          <w:b/>
          <w:smallCaps/>
          <w:color w:val="99CC00"/>
          <w:sz w:val="28"/>
          <w:szCs w:val="28"/>
        </w:rPr>
        <w:t>Anti-Gypsyism</w:t>
      </w:r>
    </w:p>
    <w:p w14:paraId="54433B2C" w14:textId="0BA4D29E" w:rsidR="004A20DE" w:rsidRDefault="004A20DE" w:rsidP="004A20DE">
      <w:pPr>
        <w:pStyle w:val="MediumGrid1-Accent21"/>
        <w:numPr>
          <w:ilvl w:val="0"/>
          <w:numId w:val="3"/>
        </w:numPr>
        <w:jc w:val="both"/>
        <w:rPr>
          <w:rFonts w:ascii="Calibri" w:hAnsi="Calibri"/>
          <w:lang w:val="en-US"/>
        </w:rPr>
      </w:pPr>
      <w:r>
        <w:rPr>
          <w:rFonts w:ascii="Calibri" w:eastAsia="Calibri" w:hAnsi="Calibri"/>
          <w:b/>
          <w:i/>
          <w:lang w:val="en-GB"/>
        </w:rPr>
        <w:t>OSF grantee meeting in France.</w:t>
      </w:r>
      <w:r>
        <w:rPr>
          <w:rFonts w:ascii="Calibri" w:hAnsi="Calibri"/>
          <w:b/>
          <w:i/>
          <w:lang w:val="en-US"/>
        </w:rPr>
        <w:t xml:space="preserve"> </w:t>
      </w:r>
      <w:r>
        <w:rPr>
          <w:rFonts w:ascii="Calibri" w:hAnsi="Calibri"/>
          <w:lang w:val="en-US"/>
        </w:rPr>
        <w:t>ENAR participated in a strategic session of OSF grantees in Paris on 4</w:t>
      </w:r>
      <w:r w:rsidRPr="004A20DE">
        <w:rPr>
          <w:rFonts w:ascii="Calibri" w:hAnsi="Calibri"/>
          <w:vertAlign w:val="superscript"/>
          <w:lang w:val="en-US"/>
        </w:rPr>
        <w:t>th</w:t>
      </w:r>
      <w:r>
        <w:rPr>
          <w:rFonts w:ascii="Calibri" w:hAnsi="Calibri"/>
          <w:lang w:val="en-US"/>
        </w:rPr>
        <w:t xml:space="preserve"> and 5</w:t>
      </w:r>
      <w:r w:rsidRPr="004A20DE">
        <w:rPr>
          <w:rFonts w:ascii="Calibri" w:hAnsi="Calibri"/>
          <w:vertAlign w:val="superscript"/>
          <w:lang w:val="en-US"/>
        </w:rPr>
        <w:t>th</w:t>
      </w:r>
      <w:r>
        <w:rPr>
          <w:rFonts w:ascii="Calibri" w:hAnsi="Calibri"/>
          <w:lang w:val="en-US"/>
        </w:rPr>
        <w:t xml:space="preserve"> May where anti-</w:t>
      </w:r>
      <w:proofErr w:type="spellStart"/>
      <w:r>
        <w:rPr>
          <w:rFonts w:ascii="Calibri" w:hAnsi="Calibri"/>
          <w:lang w:val="en-US"/>
        </w:rPr>
        <w:t>Gypsyism</w:t>
      </w:r>
      <w:proofErr w:type="spellEnd"/>
      <w:r>
        <w:rPr>
          <w:rFonts w:ascii="Calibri" w:hAnsi="Calibri"/>
          <w:lang w:val="en-US"/>
        </w:rPr>
        <w:t xml:space="preserve"> was a particular topic for discussion.</w:t>
      </w:r>
    </w:p>
    <w:p w14:paraId="6E353E52" w14:textId="643621C0" w:rsidR="004A20DE" w:rsidRDefault="005529D3" w:rsidP="00532969">
      <w:pPr>
        <w:pStyle w:val="MediumGrid1-Accent21"/>
        <w:numPr>
          <w:ilvl w:val="0"/>
          <w:numId w:val="3"/>
        </w:numPr>
        <w:jc w:val="both"/>
        <w:rPr>
          <w:rFonts w:asciiTheme="minorHAnsi" w:hAnsiTheme="minorHAnsi"/>
          <w:b/>
          <w:i/>
          <w:lang w:val="en-GB"/>
        </w:rPr>
      </w:pPr>
      <w:r>
        <w:rPr>
          <w:rFonts w:asciiTheme="minorHAnsi" w:hAnsiTheme="minorHAnsi"/>
          <w:b/>
          <w:i/>
          <w:lang w:val="en-US"/>
        </w:rPr>
        <w:t>Meeting of the Roma unit of the EC. Together with a c</w:t>
      </w:r>
      <w:r w:rsidRPr="00D037BD">
        <w:rPr>
          <w:rFonts w:asciiTheme="minorHAnsi" w:hAnsiTheme="minorHAnsi"/>
          <w:b/>
          <w:i/>
          <w:lang w:val="en-US"/>
        </w:rPr>
        <w:t xml:space="preserve">oalition </w:t>
      </w:r>
      <w:r>
        <w:rPr>
          <w:rFonts w:asciiTheme="minorHAnsi" w:hAnsiTheme="minorHAnsi"/>
          <w:b/>
          <w:i/>
          <w:lang w:val="en-US"/>
        </w:rPr>
        <w:t>of</w:t>
      </w:r>
      <w:r w:rsidRPr="00D037BD">
        <w:rPr>
          <w:rFonts w:asciiTheme="minorHAnsi" w:hAnsiTheme="minorHAnsi"/>
          <w:b/>
          <w:i/>
          <w:lang w:val="en-US"/>
        </w:rPr>
        <w:t xml:space="preserve"> Roma and pro-</w:t>
      </w:r>
      <w:r w:rsidRPr="00D037BD">
        <w:rPr>
          <w:rFonts w:asciiTheme="minorHAnsi" w:hAnsiTheme="minorHAnsi"/>
          <w:b/>
          <w:i/>
          <w:lang w:val="en-GB"/>
        </w:rPr>
        <w:t>Roma</w:t>
      </w:r>
      <w:r>
        <w:rPr>
          <w:rFonts w:asciiTheme="minorHAnsi" w:hAnsiTheme="minorHAnsi"/>
          <w:b/>
          <w:i/>
          <w:lang w:val="en-GB"/>
        </w:rPr>
        <w:t xml:space="preserve"> organisations,</w:t>
      </w:r>
      <w:r w:rsidRPr="005529D3">
        <w:rPr>
          <w:rFonts w:asciiTheme="minorHAnsi" w:hAnsiTheme="minorHAnsi"/>
          <w:lang w:val="en-GB"/>
        </w:rPr>
        <w:t xml:space="preserve"> ENAR</w:t>
      </w:r>
      <w:r>
        <w:rPr>
          <w:rFonts w:asciiTheme="minorHAnsi" w:hAnsiTheme="minorHAnsi"/>
          <w:b/>
          <w:i/>
          <w:lang w:val="en-GB"/>
        </w:rPr>
        <w:t xml:space="preserve"> </w:t>
      </w:r>
      <w:r>
        <w:rPr>
          <w:rFonts w:asciiTheme="minorHAnsi" w:hAnsiTheme="minorHAnsi"/>
          <w:lang w:val="en-GB"/>
        </w:rPr>
        <w:t>attended a meeting of the unit presenting the new Commission’</w:t>
      </w:r>
      <w:r w:rsidR="00532969">
        <w:rPr>
          <w:rFonts w:asciiTheme="minorHAnsi" w:hAnsiTheme="minorHAnsi"/>
          <w:lang w:val="en-GB"/>
        </w:rPr>
        <w:t xml:space="preserve">s implementation report on the National Roma Integration Strategies. The meetings also presented different funding opportunities for Roma. The collation presented a model on civil society’s participation in EC events.  </w:t>
      </w:r>
    </w:p>
    <w:p w14:paraId="0BB9AE20" w14:textId="6D59C043" w:rsidR="00532969" w:rsidRPr="00532969" w:rsidRDefault="00532969" w:rsidP="00532969">
      <w:pPr>
        <w:pStyle w:val="MediumGrid1-Accent21"/>
        <w:numPr>
          <w:ilvl w:val="0"/>
          <w:numId w:val="3"/>
        </w:numPr>
        <w:jc w:val="both"/>
        <w:rPr>
          <w:rFonts w:asciiTheme="minorHAnsi" w:hAnsiTheme="minorHAnsi"/>
          <w:b/>
          <w:i/>
          <w:lang w:val="en-GB"/>
        </w:rPr>
      </w:pPr>
      <w:r>
        <w:rPr>
          <w:rFonts w:asciiTheme="minorHAnsi" w:hAnsiTheme="minorHAnsi"/>
          <w:b/>
          <w:i/>
          <w:lang w:val="en-US"/>
        </w:rPr>
        <w:t xml:space="preserve">ERGO network. </w:t>
      </w:r>
      <w:r w:rsidRPr="00532969">
        <w:rPr>
          <w:rFonts w:asciiTheme="minorHAnsi" w:hAnsiTheme="minorHAnsi"/>
          <w:lang w:val="en-US"/>
        </w:rPr>
        <w:t>ENAR also participated in a strategy session with ERGO members on non-discrimination and anti-</w:t>
      </w:r>
      <w:proofErr w:type="spellStart"/>
      <w:r w:rsidRPr="00532969">
        <w:rPr>
          <w:rFonts w:asciiTheme="minorHAnsi" w:hAnsiTheme="minorHAnsi"/>
          <w:lang w:val="en-US"/>
        </w:rPr>
        <w:t>Gypsyism</w:t>
      </w:r>
      <w:proofErr w:type="spellEnd"/>
      <w:r w:rsidRPr="00532969">
        <w:rPr>
          <w:rFonts w:asciiTheme="minorHAnsi" w:hAnsiTheme="minorHAnsi"/>
          <w:lang w:val="en-US"/>
        </w:rPr>
        <w:t xml:space="preserve">. Opportunities </w:t>
      </w:r>
      <w:bookmarkStart w:id="0" w:name="_GoBack"/>
      <w:bookmarkEnd w:id="0"/>
      <w:r w:rsidRPr="00532969">
        <w:rPr>
          <w:rFonts w:asciiTheme="minorHAnsi" w:hAnsiTheme="minorHAnsi"/>
          <w:lang w:val="en-US"/>
        </w:rPr>
        <w:t>for collaboration were explored.</w:t>
      </w:r>
      <w:r>
        <w:rPr>
          <w:rFonts w:asciiTheme="minorHAnsi" w:hAnsiTheme="minorHAnsi"/>
          <w:b/>
          <w:i/>
          <w:lang w:val="en-US"/>
        </w:rPr>
        <w:t xml:space="preserve"> </w:t>
      </w:r>
    </w:p>
    <w:p w14:paraId="4FD1001E" w14:textId="77777777" w:rsidR="00F87C59" w:rsidRDefault="00F87C59" w:rsidP="00EF11D3">
      <w:pPr>
        <w:rPr>
          <w:rFonts w:ascii="Calibri" w:hAnsi="Calibri" w:cs="Arial"/>
          <w:b/>
          <w:smallCaps/>
          <w:color w:val="99CC00"/>
          <w:sz w:val="28"/>
          <w:szCs w:val="28"/>
        </w:rPr>
      </w:pPr>
    </w:p>
    <w:p w14:paraId="3695F481" w14:textId="77777777" w:rsidR="00EF11D3" w:rsidRPr="00E831AA" w:rsidRDefault="00EF11D3" w:rsidP="00EF11D3">
      <w:pPr>
        <w:rPr>
          <w:rFonts w:ascii="Calibri" w:hAnsi="Calibri" w:cs="Arial"/>
          <w:b/>
          <w:smallCaps/>
          <w:color w:val="99CC00"/>
          <w:sz w:val="28"/>
          <w:szCs w:val="28"/>
        </w:rPr>
      </w:pPr>
      <w:r w:rsidRPr="00E831AA">
        <w:rPr>
          <w:rFonts w:ascii="Calibri" w:hAnsi="Calibri" w:cs="Arial"/>
          <w:b/>
          <w:smallCaps/>
          <w:color w:val="99CC00"/>
          <w:sz w:val="28"/>
          <w:szCs w:val="28"/>
        </w:rPr>
        <w:t>Update on</w:t>
      </w:r>
      <w:r w:rsidR="007D4552" w:rsidRPr="00E831AA">
        <w:rPr>
          <w:rFonts w:ascii="Calibri" w:hAnsi="Calibri" w:cs="Arial"/>
          <w:b/>
          <w:smallCaps/>
          <w:color w:val="99CC00"/>
          <w:sz w:val="28"/>
          <w:szCs w:val="28"/>
        </w:rPr>
        <w:t xml:space="preserve"> the strategy on</w:t>
      </w:r>
      <w:r w:rsidRPr="00E831AA">
        <w:rPr>
          <w:rFonts w:ascii="Calibri" w:hAnsi="Calibri" w:cs="Arial"/>
          <w:b/>
          <w:smallCaps/>
          <w:color w:val="99CC00"/>
          <w:sz w:val="28"/>
          <w:szCs w:val="28"/>
        </w:rPr>
        <w:t xml:space="preserve"> </w:t>
      </w:r>
      <w:r w:rsidR="007376A3" w:rsidRPr="00E831AA">
        <w:rPr>
          <w:rFonts w:ascii="Calibri" w:hAnsi="Calibri" w:cs="Arial"/>
          <w:b/>
          <w:smallCaps/>
          <w:color w:val="99CC00"/>
          <w:sz w:val="28"/>
          <w:szCs w:val="28"/>
        </w:rPr>
        <w:t>Anti-Semitism</w:t>
      </w:r>
    </w:p>
    <w:p w14:paraId="6597E2CE" w14:textId="5D5D0CF5" w:rsidR="005529D3" w:rsidRPr="000266B4" w:rsidRDefault="005529D3" w:rsidP="005529D3">
      <w:pPr>
        <w:pStyle w:val="MediumGrid1-Accent21"/>
        <w:numPr>
          <w:ilvl w:val="0"/>
          <w:numId w:val="4"/>
        </w:numPr>
        <w:spacing w:after="0"/>
        <w:jc w:val="both"/>
        <w:rPr>
          <w:rFonts w:asciiTheme="minorHAnsi" w:hAnsiTheme="minorHAnsi"/>
          <w:b/>
          <w:i/>
          <w:lang w:val="en-US"/>
        </w:rPr>
      </w:pPr>
      <w:r w:rsidRPr="000266B4">
        <w:rPr>
          <w:rFonts w:asciiTheme="minorHAnsi" w:hAnsiTheme="minorHAnsi"/>
          <w:b/>
          <w:i/>
          <w:lang w:val="en-US"/>
        </w:rPr>
        <w:t xml:space="preserve">ENAR Steering Group on anti-Semitism </w:t>
      </w:r>
      <w:r>
        <w:rPr>
          <w:rFonts w:asciiTheme="minorHAnsi" w:hAnsiTheme="minorHAnsi"/>
          <w:lang w:val="en-US"/>
        </w:rPr>
        <w:t xml:space="preserve">took place on 23 April in Brussels, in presence of Polish, Belgium, Dutch, Hungarian, European, Lithuanian and British NGOs, the OSCE/ODIHR, </w:t>
      </w:r>
      <w:r>
        <w:rPr>
          <w:rFonts w:asciiTheme="minorHAnsi" w:hAnsiTheme="minorHAnsi"/>
          <w:lang w:val="en-US"/>
        </w:rPr>
        <w:lastRenderedPageBreak/>
        <w:t xml:space="preserve">FRA and the EC DG JUST. Minutes were finalized and sent to participants, and the background document on demands to Member States was modified accordingly. </w:t>
      </w:r>
    </w:p>
    <w:p w14:paraId="0EE4E03E" w14:textId="165453F4" w:rsidR="005529D3" w:rsidRPr="005529D3" w:rsidRDefault="005529D3" w:rsidP="005529D3">
      <w:pPr>
        <w:pStyle w:val="MediumGrid1-Accent21"/>
        <w:numPr>
          <w:ilvl w:val="0"/>
          <w:numId w:val="4"/>
        </w:numPr>
        <w:spacing w:after="0"/>
        <w:jc w:val="both"/>
        <w:rPr>
          <w:rFonts w:asciiTheme="minorHAnsi" w:hAnsiTheme="minorHAnsi"/>
          <w:b/>
          <w:i/>
          <w:lang w:val="en-US"/>
        </w:rPr>
      </w:pPr>
      <w:r>
        <w:rPr>
          <w:rFonts w:asciiTheme="minorHAnsi" w:hAnsiTheme="minorHAnsi"/>
          <w:b/>
          <w:i/>
          <w:lang w:val="en-US"/>
        </w:rPr>
        <w:t xml:space="preserve">Hearing on anti-Semitism and </w:t>
      </w:r>
      <w:proofErr w:type="spellStart"/>
      <w:r>
        <w:rPr>
          <w:rFonts w:asciiTheme="minorHAnsi" w:hAnsiTheme="minorHAnsi"/>
          <w:b/>
          <w:i/>
          <w:lang w:val="en-US"/>
        </w:rPr>
        <w:t>Islamophobia</w:t>
      </w:r>
      <w:proofErr w:type="spellEnd"/>
      <w:r>
        <w:rPr>
          <w:rFonts w:asciiTheme="minorHAnsi" w:hAnsiTheme="minorHAnsi"/>
          <w:b/>
          <w:i/>
          <w:lang w:val="en-US"/>
        </w:rPr>
        <w:t xml:space="preserve"> in the LIBE Committee. </w:t>
      </w:r>
      <w:r>
        <w:rPr>
          <w:rFonts w:asciiTheme="minorHAnsi" w:hAnsiTheme="minorHAnsi"/>
          <w:lang w:val="en-US"/>
        </w:rPr>
        <w:t xml:space="preserve">ENAR has been advocating for a LIBE hearing on anti-Semitism and </w:t>
      </w:r>
      <w:proofErr w:type="spellStart"/>
      <w:r>
        <w:rPr>
          <w:rFonts w:asciiTheme="minorHAnsi" w:hAnsiTheme="minorHAnsi"/>
          <w:lang w:val="en-US"/>
        </w:rPr>
        <w:t>Islamophobia</w:t>
      </w:r>
      <w:proofErr w:type="spellEnd"/>
      <w:r>
        <w:rPr>
          <w:rFonts w:asciiTheme="minorHAnsi" w:hAnsiTheme="minorHAnsi"/>
          <w:lang w:val="en-US"/>
        </w:rPr>
        <w:t xml:space="preserve"> in the LIBE Committee from January onwards. The hearing will take place on June 29 and ENAR’s suggestions of speakers were taken into consideration. ENAR chair will do the introductory speech.</w:t>
      </w:r>
    </w:p>
    <w:p w14:paraId="75A9F3C6" w14:textId="4E9E5728" w:rsidR="005529D3" w:rsidRDefault="005529D3" w:rsidP="005529D3">
      <w:pPr>
        <w:pStyle w:val="Paragraphedeliste"/>
        <w:numPr>
          <w:ilvl w:val="0"/>
          <w:numId w:val="4"/>
        </w:numPr>
        <w:rPr>
          <w:rFonts w:asciiTheme="minorHAnsi" w:eastAsia="MS Mincho" w:hAnsiTheme="minorHAnsi"/>
          <w:lang w:val="en-US" w:eastAsia="ja-JP"/>
        </w:rPr>
      </w:pPr>
      <w:r w:rsidRPr="004A5E50">
        <w:rPr>
          <w:rFonts w:asciiTheme="minorHAnsi" w:hAnsiTheme="minorHAnsi"/>
          <w:b/>
          <w:i/>
          <w:lang w:val="en-US"/>
        </w:rPr>
        <w:t>European Commission Colloquium on anti-</w:t>
      </w:r>
      <w:r w:rsidRPr="005C26C0">
        <w:rPr>
          <w:rFonts w:asciiTheme="minorHAnsi" w:hAnsiTheme="minorHAnsi"/>
          <w:b/>
          <w:i/>
          <w:lang w:val="en-US"/>
        </w:rPr>
        <w:t xml:space="preserve">Semitism and </w:t>
      </w:r>
      <w:proofErr w:type="spellStart"/>
      <w:r w:rsidRPr="005C26C0">
        <w:rPr>
          <w:rFonts w:asciiTheme="minorHAnsi" w:hAnsiTheme="minorHAnsi"/>
          <w:b/>
          <w:i/>
          <w:lang w:val="en-US"/>
        </w:rPr>
        <w:t>Islamophobia</w:t>
      </w:r>
      <w:proofErr w:type="spellEnd"/>
      <w:r w:rsidRPr="004A5E50">
        <w:rPr>
          <w:rFonts w:asciiTheme="minorHAnsi" w:hAnsiTheme="minorHAnsi"/>
          <w:lang w:val="en-US"/>
        </w:rPr>
        <w:t xml:space="preserve">: </w:t>
      </w:r>
      <w:r w:rsidRPr="004A5E50">
        <w:rPr>
          <w:rFonts w:asciiTheme="minorHAnsi" w:eastAsia="MS Mincho" w:hAnsiTheme="minorHAnsi"/>
          <w:lang w:val="en-US" w:eastAsia="ja-JP"/>
        </w:rPr>
        <w:t xml:space="preserve">The European commission </w:t>
      </w:r>
      <w:r>
        <w:rPr>
          <w:rFonts w:asciiTheme="minorHAnsi" w:eastAsia="MS Mincho" w:hAnsiTheme="minorHAnsi"/>
          <w:lang w:val="en-US" w:eastAsia="ja-JP"/>
        </w:rPr>
        <w:t>has kept consulting ENAR on the</w:t>
      </w:r>
      <w:r w:rsidRPr="004A5E50">
        <w:rPr>
          <w:rFonts w:asciiTheme="minorHAnsi" w:eastAsia="MS Mincho" w:hAnsiTheme="minorHAnsi"/>
          <w:lang w:val="en-US" w:eastAsia="ja-JP"/>
        </w:rPr>
        <w:t xml:space="preserve"> on the fundamental rights Colloquium on anti-Semitism and </w:t>
      </w:r>
      <w:proofErr w:type="spellStart"/>
      <w:r w:rsidRPr="004A5E50">
        <w:rPr>
          <w:rFonts w:asciiTheme="minorHAnsi" w:eastAsia="MS Mincho" w:hAnsiTheme="minorHAnsi"/>
          <w:lang w:val="en-US" w:eastAsia="ja-JP"/>
        </w:rPr>
        <w:t>Islamophobia</w:t>
      </w:r>
      <w:proofErr w:type="spellEnd"/>
      <w:r w:rsidRPr="004A5E50">
        <w:rPr>
          <w:rFonts w:asciiTheme="minorHAnsi" w:eastAsia="MS Mincho" w:hAnsiTheme="minorHAnsi"/>
          <w:lang w:val="en-US" w:eastAsia="ja-JP"/>
        </w:rPr>
        <w:t xml:space="preserve">. </w:t>
      </w:r>
      <w:r>
        <w:rPr>
          <w:rFonts w:asciiTheme="minorHAnsi" w:eastAsia="MS Mincho" w:hAnsiTheme="minorHAnsi"/>
          <w:lang w:val="en-US" w:eastAsia="ja-JP"/>
        </w:rPr>
        <w:t xml:space="preserve">ENAR sent a joint contribution to the Commission consultation, based on answers received from members. Some of ENAR’s recommendations will be tested at political level and potentially included in the EC’s background document circulated at the event. ENAR Chair will be doing a </w:t>
      </w:r>
      <w:proofErr w:type="gramStart"/>
      <w:r>
        <w:rPr>
          <w:rFonts w:asciiTheme="minorHAnsi" w:eastAsia="MS Mincho" w:hAnsiTheme="minorHAnsi"/>
          <w:lang w:val="en-US" w:eastAsia="ja-JP"/>
        </w:rPr>
        <w:t>key-note</w:t>
      </w:r>
      <w:proofErr w:type="gramEnd"/>
      <w:r>
        <w:rPr>
          <w:rFonts w:asciiTheme="minorHAnsi" w:eastAsia="MS Mincho" w:hAnsiTheme="minorHAnsi"/>
          <w:lang w:val="en-US" w:eastAsia="ja-JP"/>
        </w:rPr>
        <w:t xml:space="preserve"> speech at the event, and some other ENAR’s members will be invited as speakers.</w:t>
      </w:r>
    </w:p>
    <w:p w14:paraId="13F9FB3A" w14:textId="77777777" w:rsidR="005529D3" w:rsidRDefault="005529D3" w:rsidP="005529D3">
      <w:pPr>
        <w:pStyle w:val="Paragraphedeliste"/>
        <w:numPr>
          <w:ilvl w:val="0"/>
          <w:numId w:val="4"/>
        </w:numPr>
        <w:rPr>
          <w:rFonts w:asciiTheme="minorHAnsi" w:eastAsia="MS Mincho" w:hAnsiTheme="minorHAnsi"/>
          <w:lang w:val="en-US" w:eastAsia="ja-JP"/>
        </w:rPr>
      </w:pPr>
      <w:r w:rsidRPr="005C26C0">
        <w:rPr>
          <w:rFonts w:asciiTheme="minorHAnsi" w:eastAsia="MS Mincho" w:hAnsiTheme="minorHAnsi"/>
          <w:b/>
          <w:i/>
          <w:lang w:val="en-US" w:eastAsia="ja-JP"/>
        </w:rPr>
        <w:t>Myth debunking publication</w:t>
      </w:r>
      <w:r>
        <w:rPr>
          <w:rFonts w:asciiTheme="minorHAnsi" w:eastAsia="MS Mincho" w:hAnsiTheme="minorHAnsi"/>
          <w:lang w:val="en-US" w:eastAsia="ja-JP"/>
        </w:rPr>
        <w:t xml:space="preserve">: A first draft has been produced and is currently being reviewed by members. </w:t>
      </w:r>
    </w:p>
    <w:p w14:paraId="73C55DBC" w14:textId="77777777" w:rsidR="005529D3" w:rsidRPr="0088419E" w:rsidRDefault="005529D3" w:rsidP="005529D3">
      <w:pPr>
        <w:pStyle w:val="MediumGrid1-Accent21"/>
        <w:spacing w:after="0"/>
        <w:jc w:val="both"/>
        <w:rPr>
          <w:rFonts w:asciiTheme="minorHAnsi" w:hAnsiTheme="minorHAnsi"/>
          <w:b/>
          <w:i/>
          <w:lang w:val="en-US"/>
        </w:rPr>
      </w:pPr>
    </w:p>
    <w:p w14:paraId="03ADBB3F" w14:textId="77777777" w:rsidR="00DE6389" w:rsidRPr="00B568B4" w:rsidRDefault="00DE6389" w:rsidP="00BC494D">
      <w:pPr>
        <w:pStyle w:val="MediumGrid1-Accent21"/>
        <w:spacing w:after="0"/>
        <w:jc w:val="both"/>
        <w:rPr>
          <w:rFonts w:ascii="Calibri" w:hAnsi="Calibri"/>
          <w:highlight w:val="yellow"/>
          <w:lang w:val="en-US"/>
        </w:rPr>
      </w:pPr>
    </w:p>
    <w:p w14:paraId="3AF51E9A" w14:textId="77777777" w:rsidR="00EF11D3" w:rsidRDefault="00EF11D3" w:rsidP="007D4552">
      <w:pPr>
        <w:rPr>
          <w:rFonts w:ascii="Calibri" w:hAnsi="Calibri" w:cs="Arial"/>
          <w:b/>
          <w:smallCaps/>
          <w:color w:val="99CC00"/>
          <w:sz w:val="28"/>
          <w:szCs w:val="28"/>
        </w:rPr>
      </w:pPr>
      <w:r w:rsidRPr="003073A6">
        <w:rPr>
          <w:rFonts w:ascii="Calibri" w:hAnsi="Calibri" w:cs="Arial"/>
          <w:b/>
          <w:smallCaps/>
          <w:color w:val="99CC00"/>
          <w:sz w:val="28"/>
          <w:szCs w:val="28"/>
        </w:rPr>
        <w:t xml:space="preserve">Update on </w:t>
      </w:r>
      <w:r w:rsidR="007D4552" w:rsidRPr="003073A6">
        <w:rPr>
          <w:rFonts w:ascii="Calibri" w:hAnsi="Calibri" w:cs="Arial"/>
          <w:b/>
          <w:smallCaps/>
          <w:color w:val="99CC00"/>
          <w:sz w:val="28"/>
          <w:szCs w:val="28"/>
        </w:rPr>
        <w:t xml:space="preserve">the strategy on </w:t>
      </w:r>
      <w:r w:rsidR="007376A3" w:rsidRPr="003073A6">
        <w:rPr>
          <w:rFonts w:ascii="Calibri" w:hAnsi="Calibri" w:cs="Arial"/>
          <w:b/>
          <w:smallCaps/>
          <w:color w:val="99CC00"/>
          <w:sz w:val="28"/>
          <w:szCs w:val="28"/>
        </w:rPr>
        <w:t>Islamophobia</w:t>
      </w:r>
    </w:p>
    <w:p w14:paraId="10331422" w14:textId="77777777" w:rsidR="00D47D95" w:rsidRPr="003073A6" w:rsidRDefault="00D47D95" w:rsidP="007D4552">
      <w:pPr>
        <w:rPr>
          <w:rFonts w:ascii="Calibri" w:hAnsi="Calibri" w:cs="Arial"/>
          <w:b/>
          <w:smallCaps/>
          <w:color w:val="99CC00"/>
          <w:sz w:val="28"/>
          <w:szCs w:val="28"/>
        </w:rPr>
      </w:pPr>
    </w:p>
    <w:p w14:paraId="4D30B091" w14:textId="4FD01896" w:rsidR="004A20DE" w:rsidRDefault="004A20DE" w:rsidP="00D47D95">
      <w:pPr>
        <w:pStyle w:val="MediumGrid1-Accent21"/>
        <w:numPr>
          <w:ilvl w:val="0"/>
          <w:numId w:val="4"/>
        </w:numPr>
        <w:jc w:val="both"/>
        <w:rPr>
          <w:rFonts w:asciiTheme="minorHAnsi" w:hAnsiTheme="minorHAnsi"/>
          <w:lang w:val="en-GB"/>
        </w:rPr>
      </w:pPr>
      <w:r w:rsidRPr="004A20DE">
        <w:rPr>
          <w:rFonts w:asciiTheme="minorHAnsi" w:hAnsiTheme="minorHAnsi"/>
          <w:b/>
          <w:i/>
          <w:lang w:val="en-GB"/>
        </w:rPr>
        <w:t>FEMYSO strategic session</w:t>
      </w:r>
      <w:r>
        <w:rPr>
          <w:rFonts w:asciiTheme="minorHAnsi" w:hAnsiTheme="minorHAnsi"/>
          <w:lang w:val="en-GB"/>
        </w:rPr>
        <w:t>: ENAR delivered a</w:t>
      </w:r>
      <w:r w:rsidR="005529D3">
        <w:rPr>
          <w:rFonts w:asciiTheme="minorHAnsi" w:hAnsiTheme="minorHAnsi"/>
          <w:lang w:val="en-GB"/>
        </w:rPr>
        <w:t>n</w:t>
      </w:r>
      <w:r>
        <w:rPr>
          <w:rFonts w:asciiTheme="minorHAnsi" w:hAnsiTheme="minorHAnsi"/>
          <w:lang w:val="en-GB"/>
        </w:rPr>
        <w:t xml:space="preserve"> on-line training to a FEMYSO study group on </w:t>
      </w:r>
      <w:proofErr w:type="spellStart"/>
      <w:r>
        <w:rPr>
          <w:rFonts w:asciiTheme="minorHAnsi" w:hAnsiTheme="minorHAnsi"/>
          <w:lang w:val="en-GB"/>
        </w:rPr>
        <w:t>islamophobia</w:t>
      </w:r>
      <w:proofErr w:type="spellEnd"/>
      <w:r>
        <w:rPr>
          <w:rFonts w:asciiTheme="minorHAnsi" w:hAnsiTheme="minorHAnsi"/>
          <w:lang w:val="en-GB"/>
        </w:rPr>
        <w:t xml:space="preserve"> and fundamental rights.</w:t>
      </w:r>
    </w:p>
    <w:p w14:paraId="7D4C1BEA" w14:textId="74A82882" w:rsidR="005529D3" w:rsidRPr="004A20DE" w:rsidRDefault="005529D3" w:rsidP="00D47D95">
      <w:pPr>
        <w:pStyle w:val="MediumGrid1-Accent21"/>
        <w:numPr>
          <w:ilvl w:val="0"/>
          <w:numId w:val="4"/>
        </w:numPr>
        <w:jc w:val="both"/>
        <w:rPr>
          <w:rFonts w:asciiTheme="minorHAnsi" w:hAnsiTheme="minorHAnsi"/>
          <w:lang w:val="en-GB"/>
        </w:rPr>
      </w:pPr>
      <w:r>
        <w:rPr>
          <w:rFonts w:asciiTheme="minorHAnsi" w:hAnsiTheme="minorHAnsi"/>
          <w:b/>
          <w:i/>
          <w:lang w:val="en-GB"/>
        </w:rPr>
        <w:t xml:space="preserve">EMISCO </w:t>
      </w:r>
      <w:proofErr w:type="spellStart"/>
      <w:r>
        <w:rPr>
          <w:rFonts w:asciiTheme="minorHAnsi" w:hAnsiTheme="minorHAnsi"/>
          <w:b/>
          <w:i/>
          <w:lang w:val="en-GB"/>
        </w:rPr>
        <w:t>Islamophobia</w:t>
      </w:r>
      <w:proofErr w:type="spellEnd"/>
      <w:r>
        <w:rPr>
          <w:rFonts w:asciiTheme="minorHAnsi" w:hAnsiTheme="minorHAnsi"/>
          <w:b/>
          <w:i/>
          <w:lang w:val="en-GB"/>
        </w:rPr>
        <w:t xml:space="preserve"> symposium</w:t>
      </w:r>
      <w:r w:rsidRPr="005529D3">
        <w:rPr>
          <w:rFonts w:asciiTheme="minorHAnsi" w:hAnsiTheme="minorHAnsi"/>
          <w:lang w:val="en-GB"/>
        </w:rPr>
        <w:t>.</w:t>
      </w:r>
      <w:r>
        <w:rPr>
          <w:rFonts w:asciiTheme="minorHAnsi" w:hAnsiTheme="minorHAnsi"/>
          <w:lang w:val="en-GB"/>
        </w:rPr>
        <w:t xml:space="preserve"> ENAR participated in EMISCO’s symposium on </w:t>
      </w:r>
      <w:proofErr w:type="spellStart"/>
      <w:r>
        <w:rPr>
          <w:rFonts w:asciiTheme="minorHAnsi" w:hAnsiTheme="minorHAnsi"/>
          <w:lang w:val="en-GB"/>
        </w:rPr>
        <w:t>Islamophobia</w:t>
      </w:r>
      <w:proofErr w:type="spellEnd"/>
      <w:r>
        <w:rPr>
          <w:rFonts w:asciiTheme="minorHAnsi" w:hAnsiTheme="minorHAnsi"/>
          <w:lang w:val="en-GB"/>
        </w:rPr>
        <w:t xml:space="preserve"> in the EP on 26</w:t>
      </w:r>
      <w:r w:rsidRPr="005529D3">
        <w:rPr>
          <w:rFonts w:asciiTheme="minorHAnsi" w:hAnsiTheme="minorHAnsi"/>
          <w:vertAlign w:val="superscript"/>
          <w:lang w:val="en-GB"/>
        </w:rPr>
        <w:t>th</w:t>
      </w:r>
      <w:r>
        <w:rPr>
          <w:rFonts w:asciiTheme="minorHAnsi" w:hAnsiTheme="minorHAnsi"/>
          <w:lang w:val="en-GB"/>
        </w:rPr>
        <w:t xml:space="preserve"> May. ENAR also met with MEP </w:t>
      </w:r>
      <w:proofErr w:type="spellStart"/>
      <w:r>
        <w:rPr>
          <w:rFonts w:asciiTheme="minorHAnsi" w:hAnsiTheme="minorHAnsi"/>
          <w:lang w:val="en-GB"/>
        </w:rPr>
        <w:t>Afzal</w:t>
      </w:r>
      <w:proofErr w:type="spellEnd"/>
      <w:r>
        <w:rPr>
          <w:rFonts w:asciiTheme="minorHAnsi" w:hAnsiTheme="minorHAnsi"/>
          <w:lang w:val="en-GB"/>
        </w:rPr>
        <w:t xml:space="preserve"> Khan (UK, S&amp;D) to </w:t>
      </w:r>
      <w:proofErr w:type="spellStart"/>
      <w:r>
        <w:rPr>
          <w:rFonts w:asciiTheme="minorHAnsi" w:hAnsiTheme="minorHAnsi"/>
          <w:lang w:val="en-GB"/>
        </w:rPr>
        <w:t>strategise</w:t>
      </w:r>
      <w:proofErr w:type="spellEnd"/>
      <w:r>
        <w:rPr>
          <w:rFonts w:asciiTheme="minorHAnsi" w:hAnsiTheme="minorHAnsi"/>
          <w:lang w:val="en-GB"/>
        </w:rPr>
        <w:t xml:space="preserve"> on ARDI work to combat </w:t>
      </w:r>
      <w:proofErr w:type="spellStart"/>
      <w:r>
        <w:rPr>
          <w:rFonts w:asciiTheme="minorHAnsi" w:hAnsiTheme="minorHAnsi"/>
          <w:lang w:val="en-GB"/>
        </w:rPr>
        <w:t>Islamophobia</w:t>
      </w:r>
      <w:proofErr w:type="spellEnd"/>
      <w:r>
        <w:rPr>
          <w:rFonts w:asciiTheme="minorHAnsi" w:hAnsiTheme="minorHAnsi"/>
          <w:lang w:val="en-GB"/>
        </w:rPr>
        <w:t>.</w:t>
      </w:r>
    </w:p>
    <w:p w14:paraId="0719E683" w14:textId="77777777" w:rsidR="00D47D95" w:rsidRPr="00BA5740" w:rsidRDefault="00D47D95" w:rsidP="00D47D95">
      <w:pPr>
        <w:pStyle w:val="MediumGrid1-Accent21"/>
        <w:numPr>
          <w:ilvl w:val="0"/>
          <w:numId w:val="4"/>
        </w:numPr>
        <w:jc w:val="both"/>
        <w:rPr>
          <w:rFonts w:asciiTheme="minorHAnsi" w:hAnsiTheme="minorHAnsi"/>
          <w:lang w:val="en-GB"/>
        </w:rPr>
      </w:pPr>
      <w:r w:rsidRPr="00BA5740">
        <w:rPr>
          <w:rFonts w:asciiTheme="minorHAnsi" w:hAnsiTheme="minorHAnsi"/>
          <w:b/>
          <w:i/>
          <w:lang w:val="en-GB"/>
        </w:rPr>
        <w:t>“Forgotten women project”</w:t>
      </w:r>
      <w:r w:rsidRPr="00BA5740">
        <w:rPr>
          <w:rFonts w:asciiTheme="minorHAnsi" w:hAnsiTheme="minorHAnsi"/>
          <w:b/>
          <w:lang w:val="en-GB"/>
        </w:rPr>
        <w:t xml:space="preserve">. </w:t>
      </w:r>
      <w:r w:rsidRPr="00BA5740">
        <w:rPr>
          <w:rFonts w:asciiTheme="minorHAnsi" w:hAnsiTheme="minorHAnsi"/>
          <w:lang w:val="en-GB"/>
        </w:rPr>
        <w:t xml:space="preserve">The purpose of this joint ENAR EWL project is to support with data ENAR’s broader advocacy strategy. The first phase is a </w:t>
      </w:r>
      <w:r w:rsidRPr="00BA5740">
        <w:rPr>
          <w:rFonts w:asciiTheme="minorHAnsi" w:hAnsiTheme="minorHAnsi"/>
          <w:lang w:val="en-US"/>
        </w:rPr>
        <w:t xml:space="preserve">research phase which will help to document discrimination against Muslim women via desk and field research at national and local level. </w:t>
      </w:r>
      <w:r w:rsidRPr="00BA5740">
        <w:rPr>
          <w:rFonts w:asciiTheme="minorHAnsi" w:hAnsiTheme="minorHAnsi"/>
          <w:lang w:val="en-GB"/>
        </w:rPr>
        <w:t xml:space="preserve">The research team is composed of Chris Allen, European research team coordinator, </w:t>
      </w:r>
      <w:proofErr w:type="spellStart"/>
      <w:r w:rsidRPr="00BA5740">
        <w:rPr>
          <w:rFonts w:asciiTheme="minorHAnsi" w:hAnsiTheme="minorHAnsi"/>
          <w:lang w:val="en-GB"/>
        </w:rPr>
        <w:t>Asmaa</w:t>
      </w:r>
      <w:proofErr w:type="spellEnd"/>
      <w:r w:rsidRPr="00BA5740">
        <w:rPr>
          <w:rFonts w:asciiTheme="minorHAnsi" w:hAnsiTheme="minorHAnsi"/>
          <w:lang w:val="en-GB"/>
        </w:rPr>
        <w:t xml:space="preserve"> </w:t>
      </w:r>
      <w:proofErr w:type="spellStart"/>
      <w:r w:rsidRPr="00BA5740">
        <w:rPr>
          <w:rFonts w:asciiTheme="minorHAnsi" w:hAnsiTheme="minorHAnsi"/>
          <w:lang w:val="en-GB"/>
        </w:rPr>
        <w:t>Soliman</w:t>
      </w:r>
      <w:proofErr w:type="spellEnd"/>
      <w:r w:rsidRPr="00BA5740">
        <w:rPr>
          <w:rFonts w:asciiTheme="minorHAnsi" w:hAnsiTheme="minorHAnsi"/>
          <w:lang w:val="en-GB"/>
        </w:rPr>
        <w:t xml:space="preserve">, national researcher for Germany, Giulia Dessi, national researcher for Italy, Marjorie Moya, national researcher for France, NGO Faith Matters, national research team for United Kingdom, Nina </w:t>
      </w:r>
      <w:proofErr w:type="spellStart"/>
      <w:r w:rsidRPr="00BA5740">
        <w:rPr>
          <w:rFonts w:asciiTheme="minorHAnsi" w:hAnsiTheme="minorHAnsi"/>
          <w:lang w:val="en-GB"/>
        </w:rPr>
        <w:t>Manojlovic</w:t>
      </w:r>
      <w:proofErr w:type="spellEnd"/>
      <w:r w:rsidRPr="00BA5740">
        <w:rPr>
          <w:rFonts w:asciiTheme="minorHAnsi" w:hAnsiTheme="minorHAnsi"/>
          <w:lang w:val="en-GB"/>
        </w:rPr>
        <w:t xml:space="preserve">, national researcher for Denmark. Preliminary drafts have been delivered to the European research team coordinator and will be reviewed by the steering group of the project and the Secretariat. </w:t>
      </w:r>
    </w:p>
    <w:p w14:paraId="07ACDD99" w14:textId="77777777" w:rsidR="00D47D95" w:rsidRPr="00BA5740" w:rsidRDefault="00D47D95" w:rsidP="00D47D95">
      <w:pPr>
        <w:pStyle w:val="MediumGrid1-Accent21"/>
        <w:numPr>
          <w:ilvl w:val="1"/>
          <w:numId w:val="4"/>
        </w:numPr>
        <w:jc w:val="both"/>
        <w:rPr>
          <w:rFonts w:asciiTheme="minorHAnsi" w:hAnsiTheme="minorHAnsi"/>
          <w:lang w:val="en-GB"/>
        </w:rPr>
      </w:pPr>
      <w:r w:rsidRPr="00BA5740">
        <w:rPr>
          <w:rFonts w:asciiTheme="minorHAnsi" w:hAnsiTheme="minorHAnsi"/>
          <w:b/>
          <w:i/>
          <w:lang w:val="en-GB"/>
        </w:rPr>
        <w:t>European comparative report.</w:t>
      </w:r>
      <w:r w:rsidRPr="00BA5740">
        <w:rPr>
          <w:rFonts w:asciiTheme="minorHAnsi" w:hAnsiTheme="minorHAnsi"/>
          <w:lang w:val="en-GB"/>
        </w:rPr>
        <w:t xml:space="preserve"> Chris Allen </w:t>
      </w:r>
      <w:r>
        <w:rPr>
          <w:rFonts w:asciiTheme="minorHAnsi" w:hAnsiTheme="minorHAnsi"/>
          <w:lang w:val="en-GB"/>
        </w:rPr>
        <w:t>is drafting</w:t>
      </w:r>
      <w:r w:rsidRPr="00BA5740">
        <w:rPr>
          <w:rFonts w:asciiTheme="minorHAnsi" w:hAnsiTheme="minorHAnsi"/>
          <w:lang w:val="en-GB"/>
        </w:rPr>
        <w:t xml:space="preserve"> the European comparative report based on the national drafts. </w:t>
      </w:r>
      <w:r>
        <w:rPr>
          <w:rFonts w:asciiTheme="minorHAnsi" w:hAnsiTheme="minorHAnsi"/>
          <w:lang w:val="en-GB"/>
        </w:rPr>
        <w:t>On February 2015, i</w:t>
      </w:r>
      <w:r w:rsidRPr="00BA5740">
        <w:rPr>
          <w:rFonts w:asciiTheme="minorHAnsi" w:hAnsiTheme="minorHAnsi"/>
          <w:lang w:val="en-GB"/>
        </w:rPr>
        <w:t xml:space="preserve">n order to get a comprehensive picture of the situation and opportunities for change at EU level, ENAR Secretariat set up meetings for him and ENAR project coordinator, with European stakeholders, including European Commission officials dealing with fundamental rights, equal treatment legislation and gender equality; EWL’s director and </w:t>
      </w:r>
      <w:proofErr w:type="spellStart"/>
      <w:r w:rsidRPr="00BA5740">
        <w:rPr>
          <w:rFonts w:asciiTheme="minorHAnsi" w:hAnsiTheme="minorHAnsi"/>
          <w:lang w:val="en-GB"/>
        </w:rPr>
        <w:t>Equinet</w:t>
      </w:r>
      <w:proofErr w:type="spellEnd"/>
      <w:r w:rsidRPr="00BA5740">
        <w:rPr>
          <w:rFonts w:asciiTheme="minorHAnsi" w:hAnsiTheme="minorHAnsi"/>
          <w:lang w:val="en-GB"/>
        </w:rPr>
        <w:t>. These interviews will feed into the European report.</w:t>
      </w:r>
    </w:p>
    <w:p w14:paraId="0DBDFE4B" w14:textId="373D41F4" w:rsidR="00D47D95" w:rsidRPr="00BA5740" w:rsidRDefault="00D47D95" w:rsidP="00D47D95">
      <w:pPr>
        <w:pStyle w:val="MediumGrid1-Accent21"/>
        <w:numPr>
          <w:ilvl w:val="1"/>
          <w:numId w:val="4"/>
        </w:numPr>
        <w:jc w:val="both"/>
        <w:rPr>
          <w:rFonts w:asciiTheme="minorHAnsi" w:hAnsiTheme="minorHAnsi"/>
          <w:lang w:val="en-GB"/>
        </w:rPr>
      </w:pPr>
      <w:r w:rsidRPr="00BA5740">
        <w:rPr>
          <w:rFonts w:asciiTheme="minorHAnsi" w:hAnsiTheme="minorHAnsi"/>
          <w:b/>
          <w:i/>
          <w:lang w:val="en-GB"/>
        </w:rPr>
        <w:t xml:space="preserve">The national roundtables. </w:t>
      </w:r>
      <w:r w:rsidRPr="00BA5740">
        <w:rPr>
          <w:rFonts w:asciiTheme="minorHAnsi" w:hAnsiTheme="minorHAnsi"/>
          <w:lang w:val="en-GB"/>
        </w:rPr>
        <w:t>The aim of the roundtables is to f</w:t>
      </w:r>
      <w:proofErr w:type="spellStart"/>
      <w:r w:rsidRPr="00BA5740">
        <w:rPr>
          <w:rFonts w:asciiTheme="minorHAnsi" w:hAnsiTheme="minorHAnsi"/>
          <w:lang w:val="en-US"/>
        </w:rPr>
        <w:t>oster</w:t>
      </w:r>
      <w:proofErr w:type="spellEnd"/>
      <w:r w:rsidRPr="00BA5740">
        <w:rPr>
          <w:rFonts w:asciiTheme="minorHAnsi" w:hAnsiTheme="minorHAnsi"/>
          <w:lang w:val="en-US"/>
        </w:rPr>
        <w:t xml:space="preserve"> cross-group partnership and develop alliances between the anti-racist and feminist movements in order to better address the intersectional discrimination affecting Muslim women (gender, race, class and religion). </w:t>
      </w:r>
      <w:r w:rsidRPr="00BA5740">
        <w:rPr>
          <w:rFonts w:asciiTheme="minorHAnsi" w:hAnsiTheme="minorHAnsi"/>
          <w:b/>
          <w:i/>
          <w:lang w:val="en-GB"/>
        </w:rPr>
        <w:t xml:space="preserve"> </w:t>
      </w:r>
      <w:r w:rsidRPr="00BA5740">
        <w:rPr>
          <w:rFonts w:asciiTheme="minorHAnsi" w:hAnsiTheme="minorHAnsi"/>
          <w:lang w:val="en-GB"/>
        </w:rPr>
        <w:t xml:space="preserve">The format of the roundtables was established with CEJI (A Jewish contribution to an inclusive Europe) and European Women’s Lobby (EWL) based on a non-formal education in order to ensure the active participation of members of organisations present at the event. To date, four </w:t>
      </w:r>
      <w:r w:rsidRPr="00BA5740">
        <w:rPr>
          <w:rFonts w:asciiTheme="minorHAnsi" w:hAnsiTheme="minorHAnsi"/>
          <w:lang w:val="en-GB"/>
        </w:rPr>
        <w:lastRenderedPageBreak/>
        <w:t xml:space="preserve">roundtables have been organised: Italy, France, Germany, and Denmark. The roundtables also aim to finalise the report by helping the national researcher to complete some sections with inputs from participants. As </w:t>
      </w:r>
      <w:r>
        <w:rPr>
          <w:rFonts w:asciiTheme="minorHAnsi" w:hAnsiTheme="minorHAnsi"/>
          <w:lang w:val="en-GB"/>
        </w:rPr>
        <w:t xml:space="preserve">the </w:t>
      </w:r>
      <w:r w:rsidRPr="00BA5740">
        <w:rPr>
          <w:rFonts w:asciiTheme="minorHAnsi" w:hAnsiTheme="minorHAnsi"/>
          <w:lang w:val="en-GB"/>
        </w:rPr>
        <w:t xml:space="preserve">debunking-myth document about Muslim women is also being finalised, the session on stereotypes during the roundtables also contributed to finalise it.  </w:t>
      </w:r>
    </w:p>
    <w:p w14:paraId="4CD13034" w14:textId="0EE85CF8" w:rsidR="00D47D95" w:rsidRPr="00BA5740" w:rsidRDefault="00D47D95" w:rsidP="00D47D95">
      <w:pPr>
        <w:pStyle w:val="MediumGrid1-Accent21"/>
        <w:numPr>
          <w:ilvl w:val="1"/>
          <w:numId w:val="4"/>
        </w:numPr>
        <w:jc w:val="both"/>
        <w:rPr>
          <w:rFonts w:asciiTheme="minorHAnsi" w:hAnsiTheme="minorHAnsi"/>
          <w:lang w:val="en-GB"/>
        </w:rPr>
      </w:pPr>
      <w:r w:rsidRPr="00BA5740">
        <w:rPr>
          <w:rFonts w:asciiTheme="minorHAnsi" w:hAnsiTheme="minorHAnsi"/>
          <w:b/>
          <w:i/>
          <w:lang w:val="en-GB"/>
        </w:rPr>
        <w:t>Advocacy meetings during the roundtables:</w:t>
      </w:r>
      <w:r w:rsidRPr="00BA5740">
        <w:rPr>
          <w:rFonts w:asciiTheme="minorHAnsi" w:hAnsiTheme="minorHAnsi"/>
          <w:lang w:val="en-GB"/>
        </w:rPr>
        <w:t xml:space="preserve"> </w:t>
      </w:r>
      <w:r>
        <w:rPr>
          <w:rFonts w:asciiTheme="minorHAnsi" w:hAnsiTheme="minorHAnsi"/>
          <w:lang w:val="en-GB"/>
        </w:rPr>
        <w:t xml:space="preserve">several </w:t>
      </w:r>
      <w:r w:rsidRPr="00BA5740">
        <w:rPr>
          <w:rFonts w:asciiTheme="minorHAnsi" w:hAnsiTheme="minorHAnsi"/>
          <w:lang w:val="en-GB"/>
        </w:rPr>
        <w:t xml:space="preserve">advocacy meetings were organised </w:t>
      </w:r>
      <w:r>
        <w:rPr>
          <w:rFonts w:asciiTheme="minorHAnsi" w:hAnsiTheme="minorHAnsi"/>
          <w:lang w:val="en-GB"/>
        </w:rPr>
        <w:t>before or after</w:t>
      </w:r>
      <w:r w:rsidRPr="00BA5740">
        <w:rPr>
          <w:rFonts w:asciiTheme="minorHAnsi" w:hAnsiTheme="minorHAnsi"/>
          <w:lang w:val="en-GB"/>
        </w:rPr>
        <w:t xml:space="preserve"> the roundtables to</w:t>
      </w:r>
      <w:r>
        <w:rPr>
          <w:rFonts w:asciiTheme="minorHAnsi" w:hAnsiTheme="minorHAnsi"/>
          <w:lang w:val="en-GB"/>
        </w:rPr>
        <w:t xml:space="preserve"> present the projects and its key findings as well as to raise the issue of intersectional discrimination. </w:t>
      </w:r>
      <w:r w:rsidRPr="00BA5740">
        <w:rPr>
          <w:rFonts w:asciiTheme="minorHAnsi" w:hAnsiTheme="minorHAnsi"/>
          <w:lang w:val="en-GB"/>
        </w:rPr>
        <w:t xml:space="preserve">In Italy, </w:t>
      </w:r>
      <w:r>
        <w:rPr>
          <w:rFonts w:asciiTheme="minorHAnsi" w:hAnsiTheme="minorHAnsi"/>
          <w:lang w:val="en-GB"/>
        </w:rPr>
        <w:t xml:space="preserve">the project team met </w:t>
      </w:r>
      <w:r w:rsidRPr="00BA5740">
        <w:rPr>
          <w:rFonts w:asciiTheme="minorHAnsi" w:hAnsiTheme="minorHAnsi"/>
          <w:lang w:val="en-GB"/>
        </w:rPr>
        <w:t>the national anti-discrimination office</w:t>
      </w:r>
      <w:r>
        <w:rPr>
          <w:rFonts w:asciiTheme="minorHAnsi" w:hAnsiTheme="minorHAnsi"/>
          <w:lang w:val="en-GB"/>
        </w:rPr>
        <w:t xml:space="preserve"> (UNAR). </w:t>
      </w:r>
      <w:r w:rsidRPr="00BA5740">
        <w:rPr>
          <w:rFonts w:asciiTheme="minorHAnsi" w:hAnsiTheme="minorHAnsi"/>
          <w:lang w:val="en-GB"/>
        </w:rPr>
        <w:t xml:space="preserve">The Italian government is </w:t>
      </w:r>
      <w:r w:rsidRPr="005529D3">
        <w:rPr>
          <w:rFonts w:asciiTheme="minorHAnsi" w:hAnsiTheme="minorHAnsi"/>
          <w:lang w:val="en-GB"/>
        </w:rPr>
        <w:t>currently working on the national plan against racism where ten working groups are settled to work on grounds of discrimination. In France, the project team met the DILCRA (</w:t>
      </w:r>
      <w:proofErr w:type="spellStart"/>
      <w:r w:rsidRPr="005529D3">
        <w:rPr>
          <w:rFonts w:asciiTheme="minorHAnsi" w:hAnsiTheme="minorHAnsi"/>
        </w:rPr>
        <w:t>Interministerial</w:t>
      </w:r>
      <w:proofErr w:type="spellEnd"/>
      <w:r w:rsidRPr="005529D3">
        <w:rPr>
          <w:rFonts w:asciiTheme="minorHAnsi" w:hAnsiTheme="minorHAnsi"/>
        </w:rPr>
        <w:t xml:space="preserve"> delegation against Racism and anti-Semitism)</w:t>
      </w:r>
      <w:r w:rsidRPr="005529D3">
        <w:rPr>
          <w:rFonts w:asciiTheme="minorHAnsi" w:hAnsiTheme="minorHAnsi"/>
          <w:lang w:val="en-GB"/>
        </w:rPr>
        <w:t xml:space="preserve">, the </w:t>
      </w:r>
      <w:proofErr w:type="spellStart"/>
      <w:r w:rsidRPr="005529D3">
        <w:rPr>
          <w:rFonts w:asciiTheme="minorHAnsi" w:hAnsiTheme="minorHAnsi"/>
          <w:lang w:val="en-GB"/>
        </w:rPr>
        <w:t>Défenseur</w:t>
      </w:r>
      <w:proofErr w:type="spellEnd"/>
      <w:r w:rsidRPr="005529D3">
        <w:rPr>
          <w:rFonts w:asciiTheme="minorHAnsi" w:hAnsiTheme="minorHAnsi"/>
          <w:lang w:val="en-GB"/>
        </w:rPr>
        <w:t xml:space="preserve"> des Droits</w:t>
      </w:r>
      <w:r>
        <w:rPr>
          <w:rFonts w:asciiTheme="minorHAnsi" w:hAnsiTheme="minorHAnsi"/>
          <w:lang w:val="en-GB"/>
        </w:rPr>
        <w:t xml:space="preserve"> (</w:t>
      </w:r>
      <w:r w:rsidR="005529D3">
        <w:rPr>
          <w:rFonts w:asciiTheme="minorHAnsi" w:hAnsiTheme="minorHAnsi"/>
          <w:lang w:val="en-GB"/>
        </w:rPr>
        <w:t>Equality Body</w:t>
      </w:r>
      <w:r>
        <w:rPr>
          <w:rFonts w:asciiTheme="minorHAnsi" w:hAnsiTheme="minorHAnsi"/>
          <w:lang w:val="en-GB"/>
        </w:rPr>
        <w:t>) and the Ministry for W</w:t>
      </w:r>
      <w:r w:rsidRPr="00BA5740">
        <w:rPr>
          <w:rFonts w:asciiTheme="minorHAnsi" w:hAnsiTheme="minorHAnsi"/>
          <w:lang w:val="en-GB"/>
        </w:rPr>
        <w:t xml:space="preserve">omen affairs. In Berlin, the </w:t>
      </w:r>
      <w:r>
        <w:rPr>
          <w:rFonts w:asciiTheme="minorHAnsi" w:hAnsiTheme="minorHAnsi"/>
          <w:lang w:val="en-GB"/>
        </w:rPr>
        <w:t xml:space="preserve">team met one </w:t>
      </w:r>
      <w:r w:rsidR="005529D3">
        <w:rPr>
          <w:rFonts w:asciiTheme="minorHAnsi" w:hAnsiTheme="minorHAnsi"/>
          <w:lang w:val="en-GB"/>
        </w:rPr>
        <w:t>staff member of the Office of the State Secretary on Migration</w:t>
      </w:r>
      <w:r>
        <w:rPr>
          <w:rFonts w:asciiTheme="minorHAnsi" w:hAnsiTheme="minorHAnsi"/>
          <w:lang w:val="en-GB"/>
        </w:rPr>
        <w:t>. These meetings also allowed identifying</w:t>
      </w:r>
      <w:r w:rsidRPr="00BA5740">
        <w:rPr>
          <w:rFonts w:asciiTheme="minorHAnsi" w:hAnsiTheme="minorHAnsi"/>
          <w:lang w:val="en-GB"/>
        </w:rPr>
        <w:t xml:space="preserve"> advocacy opportunities for the project.</w:t>
      </w:r>
      <w:r>
        <w:rPr>
          <w:rFonts w:asciiTheme="minorHAnsi" w:hAnsiTheme="minorHAnsi"/>
          <w:lang w:val="en-GB"/>
        </w:rPr>
        <w:t xml:space="preserve"> </w:t>
      </w:r>
    </w:p>
    <w:p w14:paraId="478AE9EF" w14:textId="77777777" w:rsidR="005529D3" w:rsidRPr="005529D3" w:rsidRDefault="005529D3" w:rsidP="005529D3">
      <w:pPr>
        <w:pStyle w:val="MediumGrid1-Accent21"/>
        <w:numPr>
          <w:ilvl w:val="0"/>
          <w:numId w:val="4"/>
        </w:numPr>
        <w:spacing w:after="0"/>
        <w:jc w:val="both"/>
        <w:rPr>
          <w:rFonts w:asciiTheme="minorHAnsi" w:hAnsiTheme="minorHAnsi"/>
          <w:b/>
          <w:i/>
          <w:lang w:val="en-US"/>
        </w:rPr>
      </w:pPr>
      <w:r>
        <w:rPr>
          <w:rFonts w:asciiTheme="minorHAnsi" w:hAnsiTheme="minorHAnsi"/>
          <w:b/>
          <w:i/>
          <w:lang w:val="en-US"/>
        </w:rPr>
        <w:t xml:space="preserve">Hearing on anti-Semitism and </w:t>
      </w:r>
      <w:proofErr w:type="spellStart"/>
      <w:r>
        <w:rPr>
          <w:rFonts w:asciiTheme="minorHAnsi" w:hAnsiTheme="minorHAnsi"/>
          <w:b/>
          <w:i/>
          <w:lang w:val="en-US"/>
        </w:rPr>
        <w:t>Islamophobia</w:t>
      </w:r>
      <w:proofErr w:type="spellEnd"/>
      <w:r>
        <w:rPr>
          <w:rFonts w:asciiTheme="minorHAnsi" w:hAnsiTheme="minorHAnsi"/>
          <w:b/>
          <w:i/>
          <w:lang w:val="en-US"/>
        </w:rPr>
        <w:t xml:space="preserve"> in the LIBE Committee. </w:t>
      </w:r>
      <w:r>
        <w:rPr>
          <w:rFonts w:asciiTheme="minorHAnsi" w:hAnsiTheme="minorHAnsi"/>
          <w:lang w:val="en-US"/>
        </w:rPr>
        <w:t xml:space="preserve">ENAR has been advocating for a LIBE hearing on anti-Semitism and </w:t>
      </w:r>
      <w:proofErr w:type="spellStart"/>
      <w:r>
        <w:rPr>
          <w:rFonts w:asciiTheme="minorHAnsi" w:hAnsiTheme="minorHAnsi"/>
          <w:lang w:val="en-US"/>
        </w:rPr>
        <w:t>Islamophobia</w:t>
      </w:r>
      <w:proofErr w:type="spellEnd"/>
      <w:r>
        <w:rPr>
          <w:rFonts w:asciiTheme="minorHAnsi" w:hAnsiTheme="minorHAnsi"/>
          <w:lang w:val="en-US"/>
        </w:rPr>
        <w:t xml:space="preserve"> in the LIBE Committee from January onwards. The hearing will take place on June 29 and ENAR’s suggestions of speakers were taken into consideration. ENAR chair will do the introductory speech.</w:t>
      </w:r>
    </w:p>
    <w:p w14:paraId="3DD63C64" w14:textId="77777777" w:rsidR="002444BA" w:rsidRPr="00B568B4" w:rsidRDefault="002444BA" w:rsidP="00C93F2E">
      <w:pPr>
        <w:pStyle w:val="Corpsdetexte"/>
        <w:tabs>
          <w:tab w:val="left" w:pos="9600"/>
        </w:tabs>
        <w:rPr>
          <w:rFonts w:ascii="Calibri" w:hAnsi="Calibri" w:cs="Arial"/>
          <w:b/>
          <w:smallCaps/>
          <w:color w:val="99CC00"/>
          <w:sz w:val="28"/>
          <w:szCs w:val="28"/>
          <w:highlight w:val="yellow"/>
        </w:rPr>
      </w:pPr>
    </w:p>
    <w:p w14:paraId="5ED7A2B1" w14:textId="77777777" w:rsidR="002F7E14" w:rsidRPr="00E831AA" w:rsidRDefault="00982260" w:rsidP="007D4552">
      <w:pPr>
        <w:rPr>
          <w:rFonts w:ascii="Calibri" w:hAnsi="Calibri" w:cs="Arial"/>
          <w:b/>
          <w:smallCaps/>
          <w:color w:val="99CC00"/>
          <w:sz w:val="28"/>
          <w:szCs w:val="28"/>
        </w:rPr>
      </w:pPr>
      <w:r w:rsidRPr="00E831AA">
        <w:rPr>
          <w:rFonts w:ascii="Calibri" w:hAnsi="Calibri" w:cs="Arial"/>
          <w:b/>
          <w:smallCaps/>
          <w:color w:val="99CC00"/>
          <w:sz w:val="28"/>
          <w:szCs w:val="28"/>
        </w:rPr>
        <w:t xml:space="preserve">Update on Equal@Work strategy </w:t>
      </w:r>
    </w:p>
    <w:p w14:paraId="4B49EFA2" w14:textId="62586B85" w:rsidR="00462590" w:rsidRPr="004F38D5" w:rsidRDefault="00462590" w:rsidP="00462590">
      <w:pPr>
        <w:pStyle w:val="Paragraphedeliste"/>
        <w:numPr>
          <w:ilvl w:val="0"/>
          <w:numId w:val="39"/>
        </w:numPr>
        <w:rPr>
          <w:rFonts w:ascii="Calibri" w:eastAsia="Calibri" w:hAnsi="Calibri"/>
          <w:bCs/>
          <w:i/>
        </w:rPr>
      </w:pPr>
      <w:r w:rsidRPr="00462590">
        <w:rPr>
          <w:rFonts w:ascii="Calibri" w:eastAsia="Calibri" w:hAnsi="Calibri"/>
          <w:b/>
          <w:bCs/>
          <w:i/>
        </w:rPr>
        <w:t>Report of E@W seminar on equality data collection.</w:t>
      </w:r>
      <w:r>
        <w:rPr>
          <w:rFonts w:ascii="Calibri" w:eastAsia="Calibri" w:hAnsi="Calibri"/>
          <w:b/>
          <w:bCs/>
        </w:rPr>
        <w:t xml:space="preserve"> </w:t>
      </w:r>
      <w:r w:rsidRPr="00462590">
        <w:rPr>
          <w:rFonts w:ascii="Calibri" w:eastAsia="Calibri" w:hAnsi="Calibri"/>
          <w:bCs/>
        </w:rPr>
        <w:t>The publication is close to ready.</w:t>
      </w:r>
      <w:r>
        <w:rPr>
          <w:rFonts w:ascii="Calibri" w:eastAsia="Calibri" w:hAnsi="Calibri"/>
          <w:bCs/>
        </w:rPr>
        <w:t xml:space="preserve"> It will feed into our advocacy with policy makers and employment stakeholders/social partners.</w:t>
      </w:r>
    </w:p>
    <w:p w14:paraId="1C16A883" w14:textId="77777777" w:rsidR="00E831AA" w:rsidRPr="00E05FE7" w:rsidRDefault="00E831AA" w:rsidP="00834AA7">
      <w:pPr>
        <w:spacing w:after="200"/>
        <w:ind w:left="720"/>
        <w:rPr>
          <w:rFonts w:ascii="Calibri" w:eastAsia="Calibri" w:hAnsi="Calibri"/>
          <w:b/>
        </w:rPr>
      </w:pPr>
    </w:p>
    <w:p w14:paraId="0492CF45" w14:textId="529B6BEA" w:rsidR="00B113E0" w:rsidRPr="007D4552" w:rsidRDefault="007D30EA" w:rsidP="007D4552">
      <w:pPr>
        <w:rPr>
          <w:rFonts w:ascii="Calibri" w:hAnsi="Calibri" w:cs="Arial"/>
          <w:b/>
          <w:smallCaps/>
          <w:color w:val="99CC00"/>
          <w:sz w:val="28"/>
          <w:szCs w:val="28"/>
        </w:rPr>
      </w:pPr>
      <w:r w:rsidRPr="007D4552">
        <w:rPr>
          <w:rFonts w:ascii="Calibri" w:hAnsi="Calibri" w:cs="Arial"/>
          <w:b/>
          <w:smallCaps/>
          <w:color w:val="99CC00"/>
          <w:sz w:val="28"/>
          <w:szCs w:val="28"/>
        </w:rPr>
        <w:t xml:space="preserve">Update on </w:t>
      </w:r>
      <w:r w:rsidR="00AB54A0" w:rsidRPr="007D4552">
        <w:rPr>
          <w:rFonts w:ascii="Calibri" w:hAnsi="Calibri" w:cs="Arial"/>
          <w:b/>
          <w:smallCaps/>
          <w:color w:val="99CC00"/>
          <w:sz w:val="28"/>
          <w:szCs w:val="28"/>
        </w:rPr>
        <w:t xml:space="preserve">racist crime </w:t>
      </w:r>
      <w:r w:rsidR="002F7E14" w:rsidRPr="007D4552">
        <w:rPr>
          <w:rFonts w:ascii="Calibri" w:hAnsi="Calibri" w:cs="Arial"/>
          <w:b/>
          <w:smallCaps/>
          <w:color w:val="99CC00"/>
          <w:sz w:val="28"/>
          <w:szCs w:val="28"/>
        </w:rPr>
        <w:t>strategy</w:t>
      </w:r>
      <w:r w:rsidR="00A56019">
        <w:rPr>
          <w:rFonts w:ascii="Calibri" w:hAnsi="Calibri" w:cs="Arial"/>
          <w:b/>
          <w:smallCaps/>
          <w:color w:val="99CC00"/>
          <w:sz w:val="28"/>
          <w:szCs w:val="28"/>
        </w:rPr>
        <w:t xml:space="preserve"> </w:t>
      </w:r>
      <w:r w:rsidR="00300C3A">
        <w:rPr>
          <w:rFonts w:ascii="Calibri" w:hAnsi="Calibri" w:cs="Arial"/>
          <w:b/>
          <w:smallCaps/>
          <w:color w:val="99CC00"/>
          <w:sz w:val="28"/>
          <w:szCs w:val="28"/>
        </w:rPr>
        <w:t>and</w:t>
      </w:r>
      <w:r w:rsidR="00A56019">
        <w:rPr>
          <w:rFonts w:ascii="Calibri" w:hAnsi="Calibri" w:cs="Arial"/>
          <w:b/>
          <w:smallCaps/>
          <w:color w:val="99CC00"/>
          <w:sz w:val="28"/>
          <w:szCs w:val="28"/>
        </w:rPr>
        <w:t xml:space="preserve"> Hate speech related work</w:t>
      </w:r>
    </w:p>
    <w:p w14:paraId="611D07EB" w14:textId="77777777" w:rsidR="00027845" w:rsidRPr="00027845" w:rsidRDefault="00027845" w:rsidP="00027845">
      <w:pPr>
        <w:numPr>
          <w:ilvl w:val="0"/>
          <w:numId w:val="10"/>
        </w:numPr>
        <w:rPr>
          <w:rFonts w:ascii="Calibri" w:eastAsia="Calibri" w:hAnsi="Calibri"/>
        </w:rPr>
      </w:pPr>
      <w:r>
        <w:rPr>
          <w:rFonts w:ascii="Calibri" w:eastAsia="Calibri" w:hAnsi="Calibri"/>
          <w:b/>
          <w:i/>
        </w:rPr>
        <w:t>Equipping ourselves to step up advocacy:</w:t>
      </w:r>
    </w:p>
    <w:p w14:paraId="533D760D" w14:textId="650A1738" w:rsidR="003B2171" w:rsidRPr="00F87C59" w:rsidRDefault="00027845" w:rsidP="005B5779">
      <w:pPr>
        <w:numPr>
          <w:ilvl w:val="1"/>
          <w:numId w:val="10"/>
        </w:numPr>
        <w:rPr>
          <w:rFonts w:ascii="Calibri" w:eastAsia="Calibri" w:hAnsi="Calibri"/>
        </w:rPr>
      </w:pPr>
      <w:r w:rsidRPr="005B5779">
        <w:rPr>
          <w:rFonts w:ascii="Calibri" w:eastAsia="Calibri" w:hAnsi="Calibri"/>
          <w:bCs/>
          <w:i/>
        </w:rPr>
        <w:t>Monitoring transposition</w:t>
      </w:r>
      <w:r w:rsidR="00F87C59">
        <w:rPr>
          <w:rFonts w:ascii="Calibri" w:eastAsia="Calibri" w:hAnsi="Calibri"/>
          <w:bCs/>
          <w:i/>
        </w:rPr>
        <w:t xml:space="preserve"> of EU law (Framework Decision of 2008 and Victims’ Rights Directive of 2012)</w:t>
      </w:r>
      <w:r w:rsidRPr="005B5779">
        <w:rPr>
          <w:rFonts w:ascii="Calibri" w:eastAsia="Calibri" w:hAnsi="Calibri"/>
          <w:bCs/>
          <w:i/>
        </w:rPr>
        <w:t>:</w:t>
      </w:r>
      <w:r w:rsidRPr="005B5779">
        <w:rPr>
          <w:rFonts w:ascii="Calibri" w:eastAsia="Calibri" w:hAnsi="Calibri"/>
          <w:bCs/>
          <w:iCs/>
        </w:rPr>
        <w:t xml:space="preserve"> </w:t>
      </w:r>
      <w:r w:rsidR="003B2171" w:rsidRPr="005B5779">
        <w:rPr>
          <w:rFonts w:ascii="Calibri" w:eastAsia="Calibri" w:hAnsi="Calibri"/>
          <w:bCs/>
          <w:iCs/>
        </w:rPr>
        <w:t>the</w:t>
      </w:r>
      <w:r w:rsidRPr="005B5779">
        <w:rPr>
          <w:rFonts w:ascii="Calibri" w:eastAsia="Calibri" w:hAnsi="Calibri"/>
          <w:bCs/>
          <w:iCs/>
        </w:rPr>
        <w:t xml:space="preserve"> “checklist”</w:t>
      </w:r>
      <w:r w:rsidR="003B2171" w:rsidRPr="005B5779">
        <w:rPr>
          <w:rFonts w:ascii="Calibri" w:eastAsia="Calibri" w:hAnsi="Calibri"/>
          <w:bCs/>
          <w:iCs/>
        </w:rPr>
        <w:t xml:space="preserve"> on</w:t>
      </w:r>
      <w:r w:rsidRPr="005B5779">
        <w:rPr>
          <w:rFonts w:ascii="Calibri" w:eastAsia="Calibri" w:hAnsi="Calibri"/>
          <w:bCs/>
          <w:iCs/>
        </w:rPr>
        <w:t xml:space="preserve"> the transposition of existing EU legislation (2008 framework decision and 2012 Victims’ Rights Directive)</w:t>
      </w:r>
      <w:r w:rsidR="003B2171" w:rsidRPr="005B5779">
        <w:rPr>
          <w:rFonts w:ascii="Calibri" w:eastAsia="Calibri" w:hAnsi="Calibri"/>
          <w:bCs/>
          <w:iCs/>
        </w:rPr>
        <w:t xml:space="preserve"> </w:t>
      </w:r>
      <w:r w:rsidR="00F87C59">
        <w:rPr>
          <w:rFonts w:ascii="Calibri" w:eastAsia="Calibri" w:hAnsi="Calibri"/>
          <w:bCs/>
          <w:iCs/>
        </w:rPr>
        <w:t>has been published on the website and sent out to all members, under the</w:t>
      </w:r>
      <w:r w:rsidR="003B2171" w:rsidRPr="005B5779">
        <w:rPr>
          <w:rFonts w:ascii="Calibri" w:eastAsia="Calibri" w:hAnsi="Calibri"/>
          <w:bCs/>
          <w:iCs/>
        </w:rPr>
        <w:t xml:space="preserve"> title ‘Monitoring EU law on racist crime – A guide for civil society’.</w:t>
      </w:r>
    </w:p>
    <w:p w14:paraId="4F29A5D9" w14:textId="14D2211A" w:rsidR="00F87C59" w:rsidRPr="005B5779" w:rsidRDefault="00F87C59" w:rsidP="005B5779">
      <w:pPr>
        <w:numPr>
          <w:ilvl w:val="1"/>
          <w:numId w:val="10"/>
        </w:numPr>
        <w:rPr>
          <w:rFonts w:ascii="Calibri" w:eastAsia="Calibri" w:hAnsi="Calibri"/>
        </w:rPr>
      </w:pPr>
      <w:r>
        <w:rPr>
          <w:rFonts w:ascii="Calibri" w:eastAsia="Calibri" w:hAnsi="Calibri"/>
          <w:bCs/>
          <w:i/>
        </w:rPr>
        <w:t>A list of EU/EP priority actions has been drafted.</w:t>
      </w:r>
      <w:r>
        <w:rPr>
          <w:rFonts w:ascii="Calibri" w:eastAsia="Calibri" w:hAnsi="Calibri"/>
        </w:rPr>
        <w:t xml:space="preserve"> It will now be shared with partner NGOs (equality networks, Amnesty International) to speed up advocacy on</w:t>
      </w:r>
      <w:r w:rsidR="00551E55">
        <w:rPr>
          <w:rFonts w:ascii="Calibri" w:eastAsia="Calibri" w:hAnsi="Calibri"/>
        </w:rPr>
        <w:t xml:space="preserve"> EU law implementation and recast, and establish a common strategy with friendly MEPs.</w:t>
      </w:r>
    </w:p>
    <w:p w14:paraId="13E707F7" w14:textId="77777777" w:rsidR="00E710C1" w:rsidRPr="00A56019" w:rsidRDefault="00A56019" w:rsidP="00A56019">
      <w:pPr>
        <w:pStyle w:val="Paragraphedeliste"/>
        <w:numPr>
          <w:ilvl w:val="0"/>
          <w:numId w:val="37"/>
        </w:numPr>
        <w:rPr>
          <w:rFonts w:ascii="Calibri" w:eastAsia="Calibri" w:hAnsi="Calibri"/>
          <w:b/>
          <w:bCs/>
          <w:i/>
          <w:iCs/>
        </w:rPr>
      </w:pPr>
      <w:r w:rsidRPr="00A56019">
        <w:rPr>
          <w:rFonts w:ascii="Calibri" w:eastAsia="Calibri" w:hAnsi="Calibri"/>
          <w:b/>
          <w:bCs/>
          <w:i/>
          <w:iCs/>
        </w:rPr>
        <w:t>Hate speech monitoring:</w:t>
      </w:r>
    </w:p>
    <w:p w14:paraId="21293B17" w14:textId="38ABE839" w:rsidR="00A56019" w:rsidRDefault="00A56019" w:rsidP="00A56019">
      <w:pPr>
        <w:pStyle w:val="Paragraphedeliste"/>
        <w:numPr>
          <w:ilvl w:val="1"/>
          <w:numId w:val="37"/>
        </w:numPr>
        <w:rPr>
          <w:rFonts w:ascii="Calibri" w:eastAsia="Calibri" w:hAnsi="Calibri"/>
        </w:rPr>
      </w:pPr>
      <w:r w:rsidRPr="00A56019">
        <w:rPr>
          <w:rFonts w:ascii="Calibri" w:eastAsia="Calibri" w:hAnsi="Calibri"/>
          <w:i/>
          <w:iCs/>
        </w:rPr>
        <w:t>European Parliament</w:t>
      </w:r>
      <w:r>
        <w:rPr>
          <w:rFonts w:ascii="Calibri" w:eastAsia="Calibri" w:hAnsi="Calibri"/>
        </w:rPr>
        <w:t xml:space="preserve">: </w:t>
      </w:r>
      <w:r w:rsidR="00551E55">
        <w:rPr>
          <w:rFonts w:ascii="Calibri" w:eastAsia="Calibri" w:hAnsi="Calibri"/>
        </w:rPr>
        <w:t>The joint position paper endorsed by OSF has been reviewed and improved to take into consideration new information on the way the AFCO committee is approaching the question (as part of a broader revision of the EP’s rules of procedure). It will be the basis for engagement with MEPs, starting with Richard Corbett MEP, who chairs the AFCO dedicated working group.</w:t>
      </w:r>
    </w:p>
    <w:p w14:paraId="1D41C609" w14:textId="77777777" w:rsidR="00491035" w:rsidRDefault="00551E55" w:rsidP="00491035">
      <w:pPr>
        <w:pStyle w:val="Paragraphedeliste"/>
        <w:numPr>
          <w:ilvl w:val="1"/>
          <w:numId w:val="37"/>
        </w:numPr>
        <w:rPr>
          <w:rFonts w:ascii="Calibri" w:eastAsia="Calibri" w:hAnsi="Calibri"/>
        </w:rPr>
      </w:pPr>
      <w:r>
        <w:rPr>
          <w:rFonts w:ascii="Calibri" w:eastAsia="Calibri" w:hAnsi="Calibri"/>
          <w:i/>
          <w:iCs/>
        </w:rPr>
        <w:t>Council of Europe</w:t>
      </w:r>
      <w:r w:rsidR="00A56019">
        <w:rPr>
          <w:rFonts w:ascii="Calibri" w:eastAsia="Calibri" w:hAnsi="Calibri"/>
        </w:rPr>
        <w:t xml:space="preserve"> (intersectional with community mobilisation):</w:t>
      </w:r>
      <w:r w:rsidR="006918BB">
        <w:rPr>
          <w:rFonts w:ascii="Calibri" w:eastAsia="Calibri" w:hAnsi="Calibri"/>
        </w:rPr>
        <w:t xml:space="preserve"> </w:t>
      </w:r>
      <w:r>
        <w:rPr>
          <w:rFonts w:ascii="Calibri" w:eastAsia="Calibri" w:hAnsi="Calibri"/>
        </w:rPr>
        <w:t xml:space="preserve">we took part into the evaluation conference of the No Hate Speech Movement, in Strasbourg (27-29 May). As a result we included our priorities (political action to tackle hate speech, explicit action on the different forms of racism) in the proposals for the </w:t>
      </w:r>
      <w:r>
        <w:rPr>
          <w:rFonts w:ascii="Calibri" w:eastAsia="Calibri" w:hAnsi="Calibri"/>
        </w:rPr>
        <w:lastRenderedPageBreak/>
        <w:t xml:space="preserve">next step of the No Hate Speech movement, which will be continued following a May decision by the </w:t>
      </w:r>
      <w:proofErr w:type="spellStart"/>
      <w:r>
        <w:rPr>
          <w:rFonts w:ascii="Calibri" w:eastAsia="Calibri" w:hAnsi="Calibri"/>
        </w:rPr>
        <w:t>CoE’s</w:t>
      </w:r>
      <w:proofErr w:type="spellEnd"/>
      <w:r>
        <w:rPr>
          <w:rFonts w:ascii="Calibri" w:eastAsia="Calibri" w:hAnsi="Calibri"/>
        </w:rPr>
        <w:t xml:space="preserve"> Committee of Ministers.</w:t>
      </w:r>
    </w:p>
    <w:p w14:paraId="4E088D2A" w14:textId="4221BA4C" w:rsidR="00491035" w:rsidRPr="00491035" w:rsidRDefault="00491035" w:rsidP="00491035">
      <w:pPr>
        <w:pStyle w:val="Paragraphedeliste"/>
        <w:numPr>
          <w:ilvl w:val="0"/>
          <w:numId w:val="37"/>
        </w:numPr>
        <w:rPr>
          <w:rFonts w:asciiTheme="minorHAnsi" w:eastAsia="Calibri" w:hAnsiTheme="minorHAnsi"/>
        </w:rPr>
      </w:pPr>
      <w:r w:rsidRPr="00491035">
        <w:rPr>
          <w:rFonts w:asciiTheme="minorHAnsi" w:eastAsia="Calibri" w:hAnsiTheme="minorHAnsi"/>
          <w:b/>
          <w:i/>
          <w:iCs/>
        </w:rPr>
        <w:t>Communication.</w:t>
      </w:r>
      <w:r w:rsidRPr="00491035">
        <w:rPr>
          <w:rFonts w:asciiTheme="minorHAnsi" w:eastAsia="Calibri" w:hAnsiTheme="minorHAnsi"/>
          <w:i/>
          <w:iCs/>
        </w:rPr>
        <w:t xml:space="preserve"> </w:t>
      </w:r>
      <w:r w:rsidRPr="00491035">
        <w:rPr>
          <w:rFonts w:asciiTheme="minorHAnsi" w:hAnsiTheme="minorHAnsi" w:cs="Tahoma"/>
        </w:rPr>
        <w:t>ENAR</w:t>
      </w:r>
      <w:r>
        <w:rPr>
          <w:rFonts w:asciiTheme="minorHAnsi" w:hAnsiTheme="minorHAnsi" w:cs="Tahoma"/>
        </w:rPr>
        <w:t>’s</w:t>
      </w:r>
      <w:r w:rsidRPr="00491035">
        <w:rPr>
          <w:rFonts w:asciiTheme="minorHAnsi" w:hAnsiTheme="minorHAnsi" w:cs="Tahoma"/>
        </w:rPr>
        <w:t xml:space="preserve"> Shadow Report on racist crime was quoted in 25 media, including Newsweek (dedicated article), Radio France International (interview), several </w:t>
      </w:r>
      <w:proofErr w:type="gramStart"/>
      <w:r w:rsidRPr="00491035">
        <w:rPr>
          <w:rFonts w:asciiTheme="minorHAnsi" w:hAnsiTheme="minorHAnsi" w:cs="Tahoma"/>
        </w:rPr>
        <w:t>mainstream</w:t>
      </w:r>
      <w:proofErr w:type="gramEnd"/>
      <w:r w:rsidRPr="00491035">
        <w:rPr>
          <w:rFonts w:asciiTheme="minorHAnsi" w:hAnsiTheme="minorHAnsi" w:cs="Tahoma"/>
        </w:rPr>
        <w:t xml:space="preserve"> Hungarian media, </w:t>
      </w:r>
      <w:proofErr w:type="spellStart"/>
      <w:r w:rsidRPr="00491035">
        <w:rPr>
          <w:rFonts w:asciiTheme="minorHAnsi" w:hAnsiTheme="minorHAnsi" w:cs="Tahoma"/>
        </w:rPr>
        <w:t>Agencia</w:t>
      </w:r>
      <w:proofErr w:type="spellEnd"/>
      <w:r w:rsidRPr="00491035">
        <w:rPr>
          <w:rFonts w:asciiTheme="minorHAnsi" w:hAnsiTheme="minorHAnsi" w:cs="Tahoma"/>
        </w:rPr>
        <w:t xml:space="preserve"> EFE (Spain) and </w:t>
      </w:r>
      <w:proofErr w:type="spellStart"/>
      <w:r w:rsidRPr="00491035">
        <w:rPr>
          <w:rFonts w:asciiTheme="minorHAnsi" w:hAnsiTheme="minorHAnsi" w:cs="Tahoma"/>
        </w:rPr>
        <w:t>Agenzia</w:t>
      </w:r>
      <w:proofErr w:type="spellEnd"/>
      <w:r w:rsidRPr="00491035">
        <w:rPr>
          <w:rFonts w:asciiTheme="minorHAnsi" w:hAnsiTheme="minorHAnsi" w:cs="Tahoma"/>
        </w:rPr>
        <w:t xml:space="preserve"> ANSA (Italy). </w:t>
      </w:r>
      <w:r>
        <w:rPr>
          <w:rFonts w:asciiTheme="minorHAnsi" w:hAnsiTheme="minorHAnsi" w:cs="Tahoma"/>
        </w:rPr>
        <w:t xml:space="preserve">An </w:t>
      </w:r>
      <w:hyperlink r:id="rId13" w:history="1">
        <w:r w:rsidRPr="00491035">
          <w:rPr>
            <w:rStyle w:val="Lienhypertexte"/>
            <w:rFonts w:asciiTheme="minorHAnsi" w:hAnsiTheme="minorHAnsi" w:cs="Tahoma"/>
          </w:rPr>
          <w:t>op-ed</w:t>
        </w:r>
      </w:hyperlink>
      <w:r>
        <w:rPr>
          <w:rFonts w:asciiTheme="minorHAnsi" w:hAnsiTheme="minorHAnsi" w:cs="Tahoma"/>
        </w:rPr>
        <w:t xml:space="preserve"> was also published in the Parliament Magazine. </w:t>
      </w:r>
      <w:r w:rsidRPr="00491035">
        <w:rPr>
          <w:rFonts w:asciiTheme="minorHAnsi" w:hAnsiTheme="minorHAnsi" w:cs="Tahoma"/>
        </w:rPr>
        <w:t xml:space="preserve">The </w:t>
      </w:r>
      <w:hyperlink r:id="rId14" w:history="1">
        <w:r w:rsidRPr="00491035">
          <w:rPr>
            <w:rStyle w:val="Lienhypertexte"/>
            <w:rFonts w:asciiTheme="minorHAnsi" w:hAnsiTheme="minorHAnsi" w:cs="Tahoma"/>
          </w:rPr>
          <w:t>video</w:t>
        </w:r>
      </w:hyperlink>
      <w:r w:rsidRPr="00491035">
        <w:rPr>
          <w:rFonts w:asciiTheme="minorHAnsi" w:hAnsiTheme="minorHAnsi" w:cs="Tahoma"/>
        </w:rPr>
        <w:t xml:space="preserve"> has been seen </w:t>
      </w:r>
      <w:r>
        <w:rPr>
          <w:rFonts w:asciiTheme="minorHAnsi" w:hAnsiTheme="minorHAnsi" w:cs="Tahoma"/>
        </w:rPr>
        <w:t>4500</w:t>
      </w:r>
      <w:r w:rsidRPr="00491035">
        <w:rPr>
          <w:rFonts w:asciiTheme="minorHAnsi" w:hAnsiTheme="minorHAnsi" w:cs="Tahoma"/>
        </w:rPr>
        <w:t xml:space="preserve"> times so far</w:t>
      </w:r>
      <w:r>
        <w:rPr>
          <w:rFonts w:asciiTheme="minorHAnsi" w:hAnsiTheme="minorHAnsi" w:cs="Tahoma"/>
        </w:rPr>
        <w:t xml:space="preserve"> (YouTube and Facebook)</w:t>
      </w:r>
      <w:r w:rsidRPr="00491035">
        <w:rPr>
          <w:rFonts w:asciiTheme="minorHAnsi" w:hAnsiTheme="minorHAnsi" w:cs="Tahoma"/>
        </w:rPr>
        <w:t xml:space="preserve">. On Twitter, the video was retweeted/mentioned 133 times, the shadow report 78 times and the launch in 54 tweets/retweets. </w:t>
      </w:r>
    </w:p>
    <w:p w14:paraId="0C122B60" w14:textId="77777777" w:rsidR="002444BA" w:rsidRPr="002444BA" w:rsidRDefault="00E710C1" w:rsidP="00D5026B">
      <w:pPr>
        <w:jc w:val="left"/>
        <w:rPr>
          <w:rFonts w:ascii="Calibri" w:hAnsi="Calibri" w:cs="Arial"/>
          <w:b/>
          <w:smallCaps/>
          <w:color w:val="99CC00"/>
          <w:sz w:val="28"/>
          <w:szCs w:val="28"/>
        </w:rPr>
      </w:pPr>
      <w:r w:rsidRPr="005F35BA">
        <w:rPr>
          <w:rFonts w:ascii="Calibri" w:hAnsi="Calibri"/>
          <w:lang w:val="en-US" w:eastAsia="fr-BE"/>
        </w:rPr>
        <w:t> </w:t>
      </w:r>
    </w:p>
    <w:p w14:paraId="3016C2EA" w14:textId="77777777" w:rsidR="00845F5D" w:rsidRPr="0055696B" w:rsidRDefault="00845F5D" w:rsidP="00845F5D">
      <w:pPr>
        <w:rPr>
          <w:rFonts w:ascii="Calibri" w:hAnsi="Calibri" w:cs="Arial"/>
          <w:b/>
          <w:smallCaps/>
          <w:color w:val="99CC00"/>
          <w:sz w:val="28"/>
          <w:szCs w:val="28"/>
        </w:rPr>
      </w:pPr>
      <w:r w:rsidRPr="0055696B">
        <w:rPr>
          <w:rFonts w:ascii="Calibri" w:hAnsi="Calibri" w:cs="Arial"/>
          <w:b/>
          <w:smallCaps/>
          <w:color w:val="99CC00"/>
          <w:sz w:val="28"/>
          <w:szCs w:val="28"/>
        </w:rPr>
        <w:t>Update on the Community Mobilisation Strategy</w:t>
      </w:r>
    </w:p>
    <w:p w14:paraId="637B40BF" w14:textId="29A58D71" w:rsidR="00845F5D" w:rsidRDefault="007D35E5" w:rsidP="006055BF">
      <w:pPr>
        <w:numPr>
          <w:ilvl w:val="0"/>
          <w:numId w:val="36"/>
        </w:numPr>
        <w:spacing w:after="200"/>
        <w:contextualSpacing/>
        <w:rPr>
          <w:rFonts w:ascii="Calibri" w:hAnsi="Calibri"/>
          <w:b/>
          <w:i/>
          <w:lang w:val="en-US"/>
        </w:rPr>
      </w:pPr>
      <w:r w:rsidRPr="0055696B">
        <w:rPr>
          <w:rFonts w:ascii="Calibri" w:hAnsi="Calibri"/>
          <w:b/>
          <w:i/>
          <w:lang w:val="en-US"/>
        </w:rPr>
        <w:t xml:space="preserve">Mapping activities in the field of community work between Muslims and Jews: </w:t>
      </w:r>
      <w:r w:rsidRPr="0055696B">
        <w:rPr>
          <w:rFonts w:ascii="Calibri" w:hAnsi="Calibri"/>
          <w:lang w:val="en-US"/>
        </w:rPr>
        <w:t xml:space="preserve">ENAR </w:t>
      </w:r>
      <w:r>
        <w:rPr>
          <w:rFonts w:ascii="Calibri" w:hAnsi="Calibri"/>
          <w:lang w:val="en-US"/>
        </w:rPr>
        <w:t>continues to map</w:t>
      </w:r>
      <w:r w:rsidRPr="0055696B">
        <w:rPr>
          <w:rFonts w:ascii="Calibri" w:hAnsi="Calibri"/>
          <w:lang w:val="en-US"/>
        </w:rPr>
        <w:t xml:space="preserve"> best practices in the field of community organizing that can serve as model of impactful intra-communities cooperation in the combat against discrimination at local level.</w:t>
      </w:r>
    </w:p>
    <w:p w14:paraId="4F2FF261" w14:textId="49892A62" w:rsidR="006055BF" w:rsidRPr="006055BF" w:rsidRDefault="006055BF" w:rsidP="006055BF">
      <w:pPr>
        <w:numPr>
          <w:ilvl w:val="0"/>
          <w:numId w:val="36"/>
        </w:numPr>
        <w:spacing w:after="200"/>
        <w:contextualSpacing/>
        <w:rPr>
          <w:rFonts w:ascii="Calibri" w:hAnsi="Calibri"/>
          <w:b/>
          <w:i/>
          <w:lang w:val="en-US"/>
        </w:rPr>
      </w:pPr>
      <w:r>
        <w:rPr>
          <w:rFonts w:ascii="Calibri" w:hAnsi="Calibri"/>
          <w:b/>
          <w:i/>
          <w:lang w:val="en-US"/>
        </w:rPr>
        <w:t xml:space="preserve">National elections monitoring of hate speech: </w:t>
      </w:r>
      <w:r>
        <w:rPr>
          <w:rFonts w:ascii="Calibri" w:hAnsi="Calibri"/>
          <w:lang w:val="en-US"/>
        </w:rPr>
        <w:t>ENAR monitored the hate speech of candidates, political leaders and politicians during national elections. So far and with the support of local member organisations, figures could be collected during the national elections in Finland, Greece and the UK. ENAR will continue to monitor elections that will still take place in 2015. A final report illustrating the manifestation of hate speech in these countries will be launched by the Secretariat.</w:t>
      </w:r>
    </w:p>
    <w:p w14:paraId="511DB42E" w14:textId="77777777" w:rsidR="00400AE2" w:rsidRPr="0045400C" w:rsidRDefault="00400AE2" w:rsidP="001115AB">
      <w:pPr>
        <w:contextualSpacing/>
        <w:rPr>
          <w:rFonts w:ascii="Calibri" w:eastAsia="Calibri" w:hAnsi="Calibri"/>
        </w:rPr>
      </w:pPr>
    </w:p>
    <w:sectPr w:rsidR="00400AE2" w:rsidRPr="0045400C" w:rsidSect="00F25709">
      <w:footerReference w:type="default" r:id="rId15"/>
      <w:headerReference w:type="first" r:id="rId16"/>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18F9C" w14:textId="77777777" w:rsidR="005529D3" w:rsidRDefault="005529D3" w:rsidP="00DA6DC4">
      <w:r>
        <w:separator/>
      </w:r>
    </w:p>
  </w:endnote>
  <w:endnote w:type="continuationSeparator" w:id="0">
    <w:p w14:paraId="50684ED9" w14:textId="77777777" w:rsidR="005529D3" w:rsidRDefault="005529D3" w:rsidP="00D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331B" w14:textId="77777777" w:rsidR="005529D3" w:rsidRPr="002444BA" w:rsidRDefault="005529D3">
    <w:pPr>
      <w:pStyle w:val="Pieddepage"/>
      <w:jc w:val="right"/>
      <w:rPr>
        <w:rFonts w:ascii="Calibri" w:hAnsi="Calibri"/>
        <w:sz w:val="22"/>
        <w:szCs w:val="22"/>
      </w:rPr>
    </w:pPr>
    <w:r w:rsidRPr="002444BA">
      <w:rPr>
        <w:rFonts w:ascii="Calibri" w:hAnsi="Calibri"/>
        <w:sz w:val="22"/>
        <w:szCs w:val="22"/>
      </w:rPr>
      <w:fldChar w:fldCharType="begin"/>
    </w:r>
    <w:r w:rsidRPr="002444BA">
      <w:rPr>
        <w:rFonts w:ascii="Calibri" w:hAnsi="Calibri"/>
        <w:sz w:val="22"/>
        <w:szCs w:val="22"/>
      </w:rPr>
      <w:instrText xml:space="preserve"> </w:instrText>
    </w:r>
    <w:r>
      <w:rPr>
        <w:rFonts w:ascii="Calibri" w:hAnsi="Calibri"/>
        <w:sz w:val="22"/>
        <w:szCs w:val="22"/>
      </w:rPr>
      <w:instrText>PAGE</w:instrText>
    </w:r>
    <w:r w:rsidRPr="002444BA">
      <w:rPr>
        <w:rFonts w:ascii="Calibri" w:hAnsi="Calibri"/>
        <w:sz w:val="22"/>
        <w:szCs w:val="22"/>
      </w:rPr>
      <w:instrText xml:space="preserve">   \* MERGEFORMAT </w:instrText>
    </w:r>
    <w:r w:rsidRPr="002444BA">
      <w:rPr>
        <w:rFonts w:ascii="Calibri" w:hAnsi="Calibri"/>
        <w:sz w:val="22"/>
        <w:szCs w:val="22"/>
      </w:rPr>
      <w:fldChar w:fldCharType="separate"/>
    </w:r>
    <w:r w:rsidR="00532969">
      <w:rPr>
        <w:rFonts w:ascii="Calibri" w:hAnsi="Calibri"/>
        <w:noProof/>
        <w:sz w:val="22"/>
        <w:szCs w:val="22"/>
      </w:rPr>
      <w:t>6</w:t>
    </w:r>
    <w:r w:rsidRPr="002444BA">
      <w:rPr>
        <w:rFonts w:ascii="Calibri" w:hAnsi="Calibri"/>
        <w:noProof/>
        <w:sz w:val="22"/>
        <w:szCs w:val="22"/>
      </w:rPr>
      <w:fldChar w:fldCharType="end"/>
    </w:r>
  </w:p>
  <w:p w14:paraId="29E75845" w14:textId="77777777" w:rsidR="005529D3" w:rsidRDefault="005529D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3A13" w14:textId="77777777" w:rsidR="005529D3" w:rsidRDefault="005529D3" w:rsidP="00DA6DC4">
      <w:r>
        <w:separator/>
      </w:r>
    </w:p>
  </w:footnote>
  <w:footnote w:type="continuationSeparator" w:id="0">
    <w:p w14:paraId="02F08F6C" w14:textId="77777777" w:rsidR="005529D3" w:rsidRDefault="005529D3" w:rsidP="00DA6D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E6F3" w14:textId="77777777" w:rsidR="005529D3" w:rsidRDefault="005529D3" w:rsidP="00F25709">
    <w:pPr>
      <w:pStyle w:val="Corpsdetexte"/>
      <w:tabs>
        <w:tab w:val="left" w:pos="9600"/>
      </w:tabs>
      <w:jc w:val="left"/>
    </w:pPr>
    <w:r>
      <w:t xml:space="preserve">  </w:t>
    </w:r>
    <w:r>
      <w:rPr>
        <w:noProof/>
        <w:lang w:val="fr-FR" w:eastAsia="fr-FR"/>
      </w:rPr>
      <w:drawing>
        <wp:inline distT="0" distB="0" distL="0" distR="0" wp14:anchorId="2E925C22" wp14:editId="3FE55A72">
          <wp:extent cx="2600325" cy="1248410"/>
          <wp:effectExtent l="19050" t="0" r="9525" b="0"/>
          <wp:docPr id="1" name="Imag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srcRect/>
                  <a:stretch>
                    <a:fillRect/>
                  </a:stretch>
                </pic:blipFill>
                <pic:spPr bwMode="auto">
                  <a:xfrm>
                    <a:off x="0" y="0"/>
                    <a:ext cx="2600325" cy="124841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5AC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C2FA5"/>
    <w:multiLevelType w:val="hybridMultilevel"/>
    <w:tmpl w:val="29FE47F0"/>
    <w:lvl w:ilvl="0" w:tplc="B090F4D4">
      <w:numFmt w:val="bullet"/>
      <w:lvlText w:val="-"/>
      <w:lvlJc w:val="left"/>
      <w:pPr>
        <w:ind w:left="1440" w:hanging="360"/>
      </w:pPr>
      <w:rPr>
        <w:rFonts w:ascii="Calibri" w:eastAsia="Calibri" w:hAnsi="Calibri" w:cs="Times New Roman" w:hint="default"/>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2105E43"/>
    <w:multiLevelType w:val="hybridMultilevel"/>
    <w:tmpl w:val="D3AE6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AE2657"/>
    <w:multiLevelType w:val="hybridMultilevel"/>
    <w:tmpl w:val="224C31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A7633B"/>
    <w:multiLevelType w:val="hybridMultilevel"/>
    <w:tmpl w:val="830E56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F7D5DA5"/>
    <w:multiLevelType w:val="hybridMultilevel"/>
    <w:tmpl w:val="7FDC8070"/>
    <w:lvl w:ilvl="0" w:tplc="B090F4D4">
      <w:numFmt w:val="bullet"/>
      <w:lvlText w:val="-"/>
      <w:lvlJc w:val="left"/>
      <w:pPr>
        <w:ind w:left="1440" w:hanging="360"/>
      </w:pPr>
      <w:rPr>
        <w:rFonts w:ascii="Calibri" w:eastAsia="Calibri" w:hAnsi="Calibri" w:cs="Times New Roman" w:hint="default"/>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1086287A"/>
    <w:multiLevelType w:val="hybridMultilevel"/>
    <w:tmpl w:val="F55432B2"/>
    <w:lvl w:ilvl="0" w:tplc="0409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nsid w:val="11163E9B"/>
    <w:multiLevelType w:val="hybridMultilevel"/>
    <w:tmpl w:val="05D649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1D4457"/>
    <w:multiLevelType w:val="hybridMultilevel"/>
    <w:tmpl w:val="E13C70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17A3784B"/>
    <w:multiLevelType w:val="hybridMultilevel"/>
    <w:tmpl w:val="7552393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1EAE3491"/>
    <w:multiLevelType w:val="hybridMultilevel"/>
    <w:tmpl w:val="5D7E15C8"/>
    <w:lvl w:ilvl="0" w:tplc="B090F4D4">
      <w:numFmt w:val="bullet"/>
      <w:lvlText w:val="-"/>
      <w:lvlJc w:val="left"/>
      <w:pPr>
        <w:ind w:left="1080" w:hanging="360"/>
      </w:pPr>
      <w:rPr>
        <w:rFonts w:ascii="Calibri" w:eastAsia="Calibri" w:hAnsi="Calibri" w:cs="Times New Roman" w:hint="default"/>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22BF2095"/>
    <w:multiLevelType w:val="hybridMultilevel"/>
    <w:tmpl w:val="30AA4EA0"/>
    <w:lvl w:ilvl="0" w:tplc="F01AAEA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5335473"/>
    <w:multiLevelType w:val="hybridMultilevel"/>
    <w:tmpl w:val="20D4E8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7940701"/>
    <w:multiLevelType w:val="hybridMultilevel"/>
    <w:tmpl w:val="5FF46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D1D3A"/>
    <w:multiLevelType w:val="hybridMultilevel"/>
    <w:tmpl w:val="561A9A84"/>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nsid w:val="34C240CE"/>
    <w:multiLevelType w:val="hybridMultilevel"/>
    <w:tmpl w:val="137E180C"/>
    <w:lvl w:ilvl="0" w:tplc="8C9CCE78">
      <w:numFmt w:val="bullet"/>
      <w:lvlText w:val=""/>
      <w:lvlJc w:val="left"/>
      <w:pPr>
        <w:ind w:left="1080" w:hanging="360"/>
      </w:pPr>
      <w:rPr>
        <w:rFonts w:ascii="Symbol" w:eastAsia="Calibri"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3641262A"/>
    <w:multiLevelType w:val="hybridMultilevel"/>
    <w:tmpl w:val="9EDAA0A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nsid w:val="37840A9F"/>
    <w:multiLevelType w:val="hybridMultilevel"/>
    <w:tmpl w:val="478ADA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3C4905E1"/>
    <w:multiLevelType w:val="hybridMultilevel"/>
    <w:tmpl w:val="296211FE"/>
    <w:lvl w:ilvl="0" w:tplc="A97A3502">
      <w:start w:val="1"/>
      <w:numFmt w:val="bullet"/>
      <w:lvlText w:val=""/>
      <w:lvlJc w:val="left"/>
      <w:pPr>
        <w:ind w:left="720" w:hanging="360"/>
      </w:pPr>
      <w:rPr>
        <w:rFonts w:ascii="Wingdings" w:hAnsi="Wingdings" w:hint="default"/>
        <w:color w:val="76923C" w:themeColor="accent3"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F542EA6"/>
    <w:multiLevelType w:val="hybridMultilevel"/>
    <w:tmpl w:val="B5FABC1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0276B0A"/>
    <w:multiLevelType w:val="hybridMultilevel"/>
    <w:tmpl w:val="453C6EF2"/>
    <w:lvl w:ilvl="0" w:tplc="0809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21">
    <w:nsid w:val="41300BD5"/>
    <w:multiLevelType w:val="hybridMultilevel"/>
    <w:tmpl w:val="6C44E720"/>
    <w:lvl w:ilvl="0" w:tplc="58C860DC">
      <w:numFmt w:val="bullet"/>
      <w:lvlText w:val="-"/>
      <w:lvlJc w:val="left"/>
      <w:pPr>
        <w:ind w:left="1440" w:hanging="360"/>
      </w:pPr>
      <w:rPr>
        <w:rFonts w:ascii="Calibri" w:eastAsia="Calibri" w:hAnsi="Calibri" w:cs="Times New Roman" w:hint="default"/>
        <w:u w:val="singl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nsid w:val="43391E37"/>
    <w:multiLevelType w:val="hybridMultilevel"/>
    <w:tmpl w:val="DB3AF57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nsid w:val="438179AF"/>
    <w:multiLevelType w:val="hybridMultilevel"/>
    <w:tmpl w:val="21484C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4C9212C"/>
    <w:multiLevelType w:val="hybridMultilevel"/>
    <w:tmpl w:val="F79E1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0B35EC"/>
    <w:multiLevelType w:val="hybridMultilevel"/>
    <w:tmpl w:val="98D214D0"/>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nsid w:val="47A36BF4"/>
    <w:multiLevelType w:val="hybridMultilevel"/>
    <w:tmpl w:val="8286EDA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D0035AE"/>
    <w:multiLevelType w:val="hybridMultilevel"/>
    <w:tmpl w:val="2578B992"/>
    <w:lvl w:ilvl="0" w:tplc="638C693C">
      <w:start w:val="1"/>
      <w:numFmt w:val="bullet"/>
      <w:lvlText w:val=""/>
      <w:lvlJc w:val="left"/>
      <w:pPr>
        <w:tabs>
          <w:tab w:val="num" w:pos="360"/>
        </w:tabs>
        <w:ind w:left="360" w:hanging="360"/>
      </w:pPr>
      <w:rPr>
        <w:rFonts w:ascii="Wingdings" w:hAnsi="Wingdings" w:hint="default"/>
        <w:color w:val="99CC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3814608"/>
    <w:multiLevelType w:val="hybridMultilevel"/>
    <w:tmpl w:val="6C14B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75436C"/>
    <w:multiLevelType w:val="hybridMultilevel"/>
    <w:tmpl w:val="E81611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68D2F51"/>
    <w:multiLevelType w:val="hybridMultilevel"/>
    <w:tmpl w:val="2E6A2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384DC4"/>
    <w:multiLevelType w:val="hybridMultilevel"/>
    <w:tmpl w:val="4BB255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21A4178"/>
    <w:multiLevelType w:val="hybridMultilevel"/>
    <w:tmpl w:val="D3343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5D31583"/>
    <w:multiLevelType w:val="hybridMultilevel"/>
    <w:tmpl w:val="6E147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572CE8"/>
    <w:multiLevelType w:val="hybridMultilevel"/>
    <w:tmpl w:val="F21A63E2"/>
    <w:lvl w:ilvl="0" w:tplc="F01AAEA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A201A05"/>
    <w:multiLevelType w:val="hybridMultilevel"/>
    <w:tmpl w:val="AEE872A4"/>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6">
    <w:nsid w:val="6D00784D"/>
    <w:multiLevelType w:val="hybridMultilevel"/>
    <w:tmpl w:val="0150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D20C16"/>
    <w:multiLevelType w:val="hybridMultilevel"/>
    <w:tmpl w:val="CBD0A7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1A0564D"/>
    <w:multiLevelType w:val="hybridMultilevel"/>
    <w:tmpl w:val="3A008740"/>
    <w:lvl w:ilvl="0" w:tplc="9A043230">
      <w:numFmt w:val="bullet"/>
      <w:lvlText w:val="-"/>
      <w:lvlJc w:val="left"/>
      <w:pPr>
        <w:ind w:left="1440" w:hanging="360"/>
      </w:pPr>
      <w:rPr>
        <w:rFonts w:ascii="Calibri" w:eastAsia="Calibri" w:hAnsi="Calibri"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9">
    <w:nsid w:val="72A85F70"/>
    <w:multiLevelType w:val="hybridMultilevel"/>
    <w:tmpl w:val="E612BC96"/>
    <w:lvl w:ilvl="0" w:tplc="9A04323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33515D3"/>
    <w:multiLevelType w:val="hybridMultilevel"/>
    <w:tmpl w:val="5DB42C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9174149"/>
    <w:multiLevelType w:val="hybridMultilevel"/>
    <w:tmpl w:val="FEB040A6"/>
    <w:lvl w:ilvl="0" w:tplc="897E18A6">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33"/>
  </w:num>
  <w:num w:numId="4">
    <w:abstractNumId w:val="30"/>
  </w:num>
  <w:num w:numId="5">
    <w:abstractNumId w:val="4"/>
  </w:num>
  <w:num w:numId="6">
    <w:abstractNumId w:val="32"/>
  </w:num>
  <w:num w:numId="7">
    <w:abstractNumId w:val="40"/>
  </w:num>
  <w:num w:numId="8">
    <w:abstractNumId w:val="11"/>
  </w:num>
  <w:num w:numId="9">
    <w:abstractNumId w:val="34"/>
  </w:num>
  <w:num w:numId="10">
    <w:abstractNumId w:val="28"/>
  </w:num>
  <w:num w:numId="11">
    <w:abstractNumId w:val="24"/>
  </w:num>
  <w:num w:numId="12">
    <w:abstractNumId w:val="13"/>
  </w:num>
  <w:num w:numId="13">
    <w:abstractNumId w:val="15"/>
  </w:num>
  <w:num w:numId="14">
    <w:abstractNumId w:val="29"/>
  </w:num>
  <w:num w:numId="15">
    <w:abstractNumId w:val="21"/>
  </w:num>
  <w:num w:numId="16">
    <w:abstractNumId w:val="10"/>
  </w:num>
  <w:num w:numId="17">
    <w:abstractNumId w:val="5"/>
  </w:num>
  <w:num w:numId="18">
    <w:abstractNumId w:val="1"/>
  </w:num>
  <w:num w:numId="19">
    <w:abstractNumId w:val="20"/>
  </w:num>
  <w:num w:numId="20">
    <w:abstractNumId w:val="26"/>
  </w:num>
  <w:num w:numId="21">
    <w:abstractNumId w:val="25"/>
  </w:num>
  <w:num w:numId="22">
    <w:abstractNumId w:val="9"/>
  </w:num>
  <w:num w:numId="23">
    <w:abstractNumId w:val="23"/>
  </w:num>
  <w:num w:numId="24">
    <w:abstractNumId w:val="2"/>
  </w:num>
  <w:num w:numId="25">
    <w:abstractNumId w:val="7"/>
  </w:num>
  <w:num w:numId="26">
    <w:abstractNumId w:val="16"/>
  </w:num>
  <w:num w:numId="27">
    <w:abstractNumId w:val="31"/>
  </w:num>
  <w:num w:numId="28">
    <w:abstractNumId w:val="17"/>
  </w:num>
  <w:num w:numId="29">
    <w:abstractNumId w:val="37"/>
  </w:num>
  <w:num w:numId="30">
    <w:abstractNumId w:val="0"/>
  </w:num>
  <w:num w:numId="31">
    <w:abstractNumId w:val="37"/>
  </w:num>
  <w:num w:numId="32">
    <w:abstractNumId w:val="12"/>
  </w:num>
  <w:num w:numId="33">
    <w:abstractNumId w:val="39"/>
  </w:num>
  <w:num w:numId="34">
    <w:abstractNumId w:val="38"/>
  </w:num>
  <w:num w:numId="35">
    <w:abstractNumId w:val="22"/>
  </w:num>
  <w:num w:numId="36">
    <w:abstractNumId w:val="36"/>
  </w:num>
  <w:num w:numId="37">
    <w:abstractNumId w:val="19"/>
  </w:num>
  <w:num w:numId="38">
    <w:abstractNumId w:val="18"/>
  </w:num>
  <w:num w:numId="39">
    <w:abstractNumId w:val="3"/>
  </w:num>
  <w:num w:numId="40">
    <w:abstractNumId w:val="14"/>
  </w:num>
  <w:num w:numId="41">
    <w:abstractNumId w:val="35"/>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3"/>
    <w:rsid w:val="000007FB"/>
    <w:rsid w:val="0000099E"/>
    <w:rsid w:val="0001621C"/>
    <w:rsid w:val="000166B2"/>
    <w:rsid w:val="0001688C"/>
    <w:rsid w:val="00017C0F"/>
    <w:rsid w:val="00024D62"/>
    <w:rsid w:val="000266B4"/>
    <w:rsid w:val="000276AD"/>
    <w:rsid w:val="00027845"/>
    <w:rsid w:val="000329C3"/>
    <w:rsid w:val="00044054"/>
    <w:rsid w:val="00047289"/>
    <w:rsid w:val="00055C4D"/>
    <w:rsid w:val="00064944"/>
    <w:rsid w:val="00066D82"/>
    <w:rsid w:val="0007147B"/>
    <w:rsid w:val="000740B6"/>
    <w:rsid w:val="00074126"/>
    <w:rsid w:val="000747BD"/>
    <w:rsid w:val="00076EFE"/>
    <w:rsid w:val="0008322C"/>
    <w:rsid w:val="000853DD"/>
    <w:rsid w:val="0008561B"/>
    <w:rsid w:val="00086419"/>
    <w:rsid w:val="00091F80"/>
    <w:rsid w:val="00093FC8"/>
    <w:rsid w:val="00095C25"/>
    <w:rsid w:val="000B313D"/>
    <w:rsid w:val="000B4844"/>
    <w:rsid w:val="000B4D15"/>
    <w:rsid w:val="000D4368"/>
    <w:rsid w:val="000D53EB"/>
    <w:rsid w:val="000D6DF3"/>
    <w:rsid w:val="000D7900"/>
    <w:rsid w:val="000E2943"/>
    <w:rsid w:val="000E5E9B"/>
    <w:rsid w:val="000F39F3"/>
    <w:rsid w:val="000F47A3"/>
    <w:rsid w:val="000F4CCD"/>
    <w:rsid w:val="000F7409"/>
    <w:rsid w:val="00100A21"/>
    <w:rsid w:val="00100C9D"/>
    <w:rsid w:val="00100F2C"/>
    <w:rsid w:val="00101963"/>
    <w:rsid w:val="001040EC"/>
    <w:rsid w:val="001115AB"/>
    <w:rsid w:val="001148CA"/>
    <w:rsid w:val="00115D3D"/>
    <w:rsid w:val="0012042A"/>
    <w:rsid w:val="001224AC"/>
    <w:rsid w:val="00130E26"/>
    <w:rsid w:val="0013221A"/>
    <w:rsid w:val="001329D5"/>
    <w:rsid w:val="00142A8B"/>
    <w:rsid w:val="00143BBE"/>
    <w:rsid w:val="00144D77"/>
    <w:rsid w:val="00146BEC"/>
    <w:rsid w:val="00152EFC"/>
    <w:rsid w:val="001530DD"/>
    <w:rsid w:val="00154831"/>
    <w:rsid w:val="0015590C"/>
    <w:rsid w:val="00156FD7"/>
    <w:rsid w:val="001644CD"/>
    <w:rsid w:val="00172D5F"/>
    <w:rsid w:val="00177B58"/>
    <w:rsid w:val="00180CC5"/>
    <w:rsid w:val="00182C70"/>
    <w:rsid w:val="0019232F"/>
    <w:rsid w:val="00194E79"/>
    <w:rsid w:val="00196C70"/>
    <w:rsid w:val="00197467"/>
    <w:rsid w:val="001A1C73"/>
    <w:rsid w:val="001A2ED2"/>
    <w:rsid w:val="001A4AA8"/>
    <w:rsid w:val="001A7854"/>
    <w:rsid w:val="001B0271"/>
    <w:rsid w:val="001C1141"/>
    <w:rsid w:val="001C68E8"/>
    <w:rsid w:val="001D1810"/>
    <w:rsid w:val="001D58F1"/>
    <w:rsid w:val="001D7697"/>
    <w:rsid w:val="001D7DD9"/>
    <w:rsid w:val="001E0AEB"/>
    <w:rsid w:val="001E0C14"/>
    <w:rsid w:val="001E36EA"/>
    <w:rsid w:val="001E412D"/>
    <w:rsid w:val="001E7E01"/>
    <w:rsid w:val="001F0080"/>
    <w:rsid w:val="001F2D7D"/>
    <w:rsid w:val="001F43A0"/>
    <w:rsid w:val="001F6B80"/>
    <w:rsid w:val="001F7A71"/>
    <w:rsid w:val="002002D3"/>
    <w:rsid w:val="00201D17"/>
    <w:rsid w:val="0020357C"/>
    <w:rsid w:val="00203A52"/>
    <w:rsid w:val="00204D23"/>
    <w:rsid w:val="00211E48"/>
    <w:rsid w:val="0021562D"/>
    <w:rsid w:val="0022158F"/>
    <w:rsid w:val="00223198"/>
    <w:rsid w:val="002231E7"/>
    <w:rsid w:val="00227F90"/>
    <w:rsid w:val="002339F4"/>
    <w:rsid w:val="0023414A"/>
    <w:rsid w:val="00236584"/>
    <w:rsid w:val="00241E51"/>
    <w:rsid w:val="00244051"/>
    <w:rsid w:val="002444BA"/>
    <w:rsid w:val="00244B0B"/>
    <w:rsid w:val="00245A03"/>
    <w:rsid w:val="00247B07"/>
    <w:rsid w:val="00251647"/>
    <w:rsid w:val="00252EFC"/>
    <w:rsid w:val="00253465"/>
    <w:rsid w:val="0025438F"/>
    <w:rsid w:val="00255150"/>
    <w:rsid w:val="0025604B"/>
    <w:rsid w:val="00256381"/>
    <w:rsid w:val="0026190D"/>
    <w:rsid w:val="002627FE"/>
    <w:rsid w:val="002648B0"/>
    <w:rsid w:val="002839E2"/>
    <w:rsid w:val="00290FD3"/>
    <w:rsid w:val="002940E5"/>
    <w:rsid w:val="002A20B3"/>
    <w:rsid w:val="002A20BD"/>
    <w:rsid w:val="002A2245"/>
    <w:rsid w:val="002A33AC"/>
    <w:rsid w:val="002A4B2A"/>
    <w:rsid w:val="002A6F32"/>
    <w:rsid w:val="002A7C2A"/>
    <w:rsid w:val="002B0770"/>
    <w:rsid w:val="002B1577"/>
    <w:rsid w:val="002B1B5D"/>
    <w:rsid w:val="002B257C"/>
    <w:rsid w:val="002B3E56"/>
    <w:rsid w:val="002B4AF6"/>
    <w:rsid w:val="002B6E56"/>
    <w:rsid w:val="002C39FF"/>
    <w:rsid w:val="002C624D"/>
    <w:rsid w:val="002C6D7B"/>
    <w:rsid w:val="002D1C44"/>
    <w:rsid w:val="002D1D14"/>
    <w:rsid w:val="002D1EAF"/>
    <w:rsid w:val="002D66B1"/>
    <w:rsid w:val="002E3F41"/>
    <w:rsid w:val="002F05EE"/>
    <w:rsid w:val="002F7E14"/>
    <w:rsid w:val="00300C3A"/>
    <w:rsid w:val="00300CC0"/>
    <w:rsid w:val="00300F9E"/>
    <w:rsid w:val="0030228E"/>
    <w:rsid w:val="00303E5C"/>
    <w:rsid w:val="003073A6"/>
    <w:rsid w:val="00321528"/>
    <w:rsid w:val="00324DAA"/>
    <w:rsid w:val="0032591C"/>
    <w:rsid w:val="003304D5"/>
    <w:rsid w:val="003321FC"/>
    <w:rsid w:val="003340EC"/>
    <w:rsid w:val="00334D14"/>
    <w:rsid w:val="0033697B"/>
    <w:rsid w:val="0033710A"/>
    <w:rsid w:val="00337186"/>
    <w:rsid w:val="0033797A"/>
    <w:rsid w:val="00342CC2"/>
    <w:rsid w:val="00343906"/>
    <w:rsid w:val="003441DA"/>
    <w:rsid w:val="00350A32"/>
    <w:rsid w:val="00351D92"/>
    <w:rsid w:val="00352BC7"/>
    <w:rsid w:val="00354942"/>
    <w:rsid w:val="003555EC"/>
    <w:rsid w:val="00360452"/>
    <w:rsid w:val="00363201"/>
    <w:rsid w:val="00366213"/>
    <w:rsid w:val="003712E9"/>
    <w:rsid w:val="003727CD"/>
    <w:rsid w:val="00373841"/>
    <w:rsid w:val="0037716A"/>
    <w:rsid w:val="0038111D"/>
    <w:rsid w:val="00385AD3"/>
    <w:rsid w:val="00386662"/>
    <w:rsid w:val="00386877"/>
    <w:rsid w:val="00386917"/>
    <w:rsid w:val="00386E08"/>
    <w:rsid w:val="00390155"/>
    <w:rsid w:val="00390FCC"/>
    <w:rsid w:val="003956C4"/>
    <w:rsid w:val="003A4B26"/>
    <w:rsid w:val="003B0378"/>
    <w:rsid w:val="003B0C1E"/>
    <w:rsid w:val="003B1A21"/>
    <w:rsid w:val="003B2171"/>
    <w:rsid w:val="003B33A9"/>
    <w:rsid w:val="003B668E"/>
    <w:rsid w:val="003B7262"/>
    <w:rsid w:val="003C468D"/>
    <w:rsid w:val="003C6315"/>
    <w:rsid w:val="003C6D16"/>
    <w:rsid w:val="003D2D5B"/>
    <w:rsid w:val="003D5A08"/>
    <w:rsid w:val="003D76B4"/>
    <w:rsid w:val="003E1F81"/>
    <w:rsid w:val="003E433B"/>
    <w:rsid w:val="003E5EC7"/>
    <w:rsid w:val="003E6969"/>
    <w:rsid w:val="003E69BC"/>
    <w:rsid w:val="003F391E"/>
    <w:rsid w:val="003F3B7C"/>
    <w:rsid w:val="003F4E7F"/>
    <w:rsid w:val="003F66F8"/>
    <w:rsid w:val="00400AE2"/>
    <w:rsid w:val="004052EB"/>
    <w:rsid w:val="0040642D"/>
    <w:rsid w:val="0041157F"/>
    <w:rsid w:val="0041274E"/>
    <w:rsid w:val="00413C99"/>
    <w:rsid w:val="00420F46"/>
    <w:rsid w:val="0043077C"/>
    <w:rsid w:val="00446831"/>
    <w:rsid w:val="00450A8F"/>
    <w:rsid w:val="00452538"/>
    <w:rsid w:val="0045346E"/>
    <w:rsid w:val="00453A20"/>
    <w:rsid w:val="0045400C"/>
    <w:rsid w:val="004552F1"/>
    <w:rsid w:val="00462590"/>
    <w:rsid w:val="0048261A"/>
    <w:rsid w:val="00482E96"/>
    <w:rsid w:val="00483F67"/>
    <w:rsid w:val="004858DC"/>
    <w:rsid w:val="00487669"/>
    <w:rsid w:val="00491035"/>
    <w:rsid w:val="00494DB6"/>
    <w:rsid w:val="004A18E3"/>
    <w:rsid w:val="004A20DE"/>
    <w:rsid w:val="004A5E50"/>
    <w:rsid w:val="004A6072"/>
    <w:rsid w:val="004B006E"/>
    <w:rsid w:val="004B3CFC"/>
    <w:rsid w:val="004B4D12"/>
    <w:rsid w:val="004C060D"/>
    <w:rsid w:val="004C0AEA"/>
    <w:rsid w:val="004C1A95"/>
    <w:rsid w:val="004C7EA1"/>
    <w:rsid w:val="004D1701"/>
    <w:rsid w:val="004D27EB"/>
    <w:rsid w:val="004D50FB"/>
    <w:rsid w:val="004E1DE6"/>
    <w:rsid w:val="004E2DC3"/>
    <w:rsid w:val="004E647D"/>
    <w:rsid w:val="004E6BCF"/>
    <w:rsid w:val="004E7C8C"/>
    <w:rsid w:val="004F06AF"/>
    <w:rsid w:val="004F1BE7"/>
    <w:rsid w:val="004F38D5"/>
    <w:rsid w:val="004F47DB"/>
    <w:rsid w:val="004F5DA0"/>
    <w:rsid w:val="004F6B1F"/>
    <w:rsid w:val="004F7328"/>
    <w:rsid w:val="004F7FFE"/>
    <w:rsid w:val="005004EC"/>
    <w:rsid w:val="00502033"/>
    <w:rsid w:val="0050343A"/>
    <w:rsid w:val="005058CE"/>
    <w:rsid w:val="00505DD1"/>
    <w:rsid w:val="0051048F"/>
    <w:rsid w:val="00513957"/>
    <w:rsid w:val="005140A8"/>
    <w:rsid w:val="005154B8"/>
    <w:rsid w:val="00515579"/>
    <w:rsid w:val="00517396"/>
    <w:rsid w:val="00520589"/>
    <w:rsid w:val="00521623"/>
    <w:rsid w:val="00523842"/>
    <w:rsid w:val="00524CBF"/>
    <w:rsid w:val="0052671E"/>
    <w:rsid w:val="005277FE"/>
    <w:rsid w:val="0053005C"/>
    <w:rsid w:val="0053142F"/>
    <w:rsid w:val="00532969"/>
    <w:rsid w:val="00534854"/>
    <w:rsid w:val="0053568F"/>
    <w:rsid w:val="00535D1E"/>
    <w:rsid w:val="00536FE8"/>
    <w:rsid w:val="00543A10"/>
    <w:rsid w:val="00544FD9"/>
    <w:rsid w:val="00547144"/>
    <w:rsid w:val="005519C8"/>
    <w:rsid w:val="00551E55"/>
    <w:rsid w:val="005529D3"/>
    <w:rsid w:val="005531EC"/>
    <w:rsid w:val="00554B4E"/>
    <w:rsid w:val="0055696B"/>
    <w:rsid w:val="005700AC"/>
    <w:rsid w:val="00572326"/>
    <w:rsid w:val="0057502D"/>
    <w:rsid w:val="005811BC"/>
    <w:rsid w:val="00584780"/>
    <w:rsid w:val="00585732"/>
    <w:rsid w:val="0059000B"/>
    <w:rsid w:val="00593BB1"/>
    <w:rsid w:val="00593DFA"/>
    <w:rsid w:val="00594128"/>
    <w:rsid w:val="00596626"/>
    <w:rsid w:val="00597C6F"/>
    <w:rsid w:val="005A6F79"/>
    <w:rsid w:val="005A757B"/>
    <w:rsid w:val="005A76AD"/>
    <w:rsid w:val="005B0D8E"/>
    <w:rsid w:val="005B1D29"/>
    <w:rsid w:val="005B1FAD"/>
    <w:rsid w:val="005B5779"/>
    <w:rsid w:val="005B79A3"/>
    <w:rsid w:val="005C1815"/>
    <w:rsid w:val="005C26C0"/>
    <w:rsid w:val="005C4C50"/>
    <w:rsid w:val="005C6182"/>
    <w:rsid w:val="005D2EEB"/>
    <w:rsid w:val="005D4003"/>
    <w:rsid w:val="005E35BC"/>
    <w:rsid w:val="005E4EE1"/>
    <w:rsid w:val="005E5A53"/>
    <w:rsid w:val="005E6550"/>
    <w:rsid w:val="005E7F98"/>
    <w:rsid w:val="005F33F0"/>
    <w:rsid w:val="005F35BA"/>
    <w:rsid w:val="005F5C68"/>
    <w:rsid w:val="005F72B2"/>
    <w:rsid w:val="005F77D8"/>
    <w:rsid w:val="00601510"/>
    <w:rsid w:val="00604150"/>
    <w:rsid w:val="006055BF"/>
    <w:rsid w:val="0060708E"/>
    <w:rsid w:val="006129D2"/>
    <w:rsid w:val="00612E97"/>
    <w:rsid w:val="006173CF"/>
    <w:rsid w:val="006174FC"/>
    <w:rsid w:val="006177D5"/>
    <w:rsid w:val="0062258B"/>
    <w:rsid w:val="00622F42"/>
    <w:rsid w:val="00623375"/>
    <w:rsid w:val="00623E76"/>
    <w:rsid w:val="006318A0"/>
    <w:rsid w:val="00633456"/>
    <w:rsid w:val="0063452B"/>
    <w:rsid w:val="00644ADF"/>
    <w:rsid w:val="006450EC"/>
    <w:rsid w:val="00650CF9"/>
    <w:rsid w:val="00652ABB"/>
    <w:rsid w:val="00653AE1"/>
    <w:rsid w:val="006543A7"/>
    <w:rsid w:val="00654C44"/>
    <w:rsid w:val="0065550B"/>
    <w:rsid w:val="00656EDC"/>
    <w:rsid w:val="00661683"/>
    <w:rsid w:val="00662213"/>
    <w:rsid w:val="00665AD2"/>
    <w:rsid w:val="00666014"/>
    <w:rsid w:val="00671398"/>
    <w:rsid w:val="00672221"/>
    <w:rsid w:val="006749FB"/>
    <w:rsid w:val="00675D91"/>
    <w:rsid w:val="00682902"/>
    <w:rsid w:val="00685ECA"/>
    <w:rsid w:val="006918BB"/>
    <w:rsid w:val="00692C3F"/>
    <w:rsid w:val="00693EF9"/>
    <w:rsid w:val="006A0215"/>
    <w:rsid w:val="006A1EFE"/>
    <w:rsid w:val="006B017A"/>
    <w:rsid w:val="006B0A81"/>
    <w:rsid w:val="006B1B64"/>
    <w:rsid w:val="006B2A54"/>
    <w:rsid w:val="006B4166"/>
    <w:rsid w:val="006B7FD2"/>
    <w:rsid w:val="006C190C"/>
    <w:rsid w:val="006C4AAF"/>
    <w:rsid w:val="006C61F4"/>
    <w:rsid w:val="006D163E"/>
    <w:rsid w:val="006D289C"/>
    <w:rsid w:val="006E0AA9"/>
    <w:rsid w:val="006E1578"/>
    <w:rsid w:val="006E27BD"/>
    <w:rsid w:val="006E4F5A"/>
    <w:rsid w:val="006E4FED"/>
    <w:rsid w:val="006E680E"/>
    <w:rsid w:val="006E6D66"/>
    <w:rsid w:val="006F0282"/>
    <w:rsid w:val="006F2A64"/>
    <w:rsid w:val="006F2C91"/>
    <w:rsid w:val="006F3D11"/>
    <w:rsid w:val="006F4A1A"/>
    <w:rsid w:val="00701F85"/>
    <w:rsid w:val="007035FC"/>
    <w:rsid w:val="00704B83"/>
    <w:rsid w:val="007052B5"/>
    <w:rsid w:val="00713636"/>
    <w:rsid w:val="00713ABE"/>
    <w:rsid w:val="0071718C"/>
    <w:rsid w:val="00721D25"/>
    <w:rsid w:val="0072441F"/>
    <w:rsid w:val="0073603C"/>
    <w:rsid w:val="007363AB"/>
    <w:rsid w:val="007376A3"/>
    <w:rsid w:val="0074157E"/>
    <w:rsid w:val="00742D05"/>
    <w:rsid w:val="0074626E"/>
    <w:rsid w:val="00750A8C"/>
    <w:rsid w:val="00754675"/>
    <w:rsid w:val="007568DC"/>
    <w:rsid w:val="00756B73"/>
    <w:rsid w:val="007577A7"/>
    <w:rsid w:val="00761DAB"/>
    <w:rsid w:val="00762E6F"/>
    <w:rsid w:val="00763220"/>
    <w:rsid w:val="0076442A"/>
    <w:rsid w:val="007647EB"/>
    <w:rsid w:val="00766A6E"/>
    <w:rsid w:val="00773116"/>
    <w:rsid w:val="00776290"/>
    <w:rsid w:val="007774B1"/>
    <w:rsid w:val="0078113C"/>
    <w:rsid w:val="007849E8"/>
    <w:rsid w:val="00785421"/>
    <w:rsid w:val="007936E9"/>
    <w:rsid w:val="00793ACD"/>
    <w:rsid w:val="00797807"/>
    <w:rsid w:val="007A0F2D"/>
    <w:rsid w:val="007A48BE"/>
    <w:rsid w:val="007A66EA"/>
    <w:rsid w:val="007A6CAA"/>
    <w:rsid w:val="007A70D1"/>
    <w:rsid w:val="007A7C09"/>
    <w:rsid w:val="007B138E"/>
    <w:rsid w:val="007B60D1"/>
    <w:rsid w:val="007B7401"/>
    <w:rsid w:val="007C043F"/>
    <w:rsid w:val="007C11B5"/>
    <w:rsid w:val="007C1D5C"/>
    <w:rsid w:val="007C392C"/>
    <w:rsid w:val="007C4EED"/>
    <w:rsid w:val="007C5547"/>
    <w:rsid w:val="007C64D0"/>
    <w:rsid w:val="007D30EA"/>
    <w:rsid w:val="007D35E5"/>
    <w:rsid w:val="007D4552"/>
    <w:rsid w:val="007E243C"/>
    <w:rsid w:val="007E428C"/>
    <w:rsid w:val="007E7DF8"/>
    <w:rsid w:val="007F5A6C"/>
    <w:rsid w:val="007F65B5"/>
    <w:rsid w:val="00800A06"/>
    <w:rsid w:val="0080124B"/>
    <w:rsid w:val="00801FCD"/>
    <w:rsid w:val="0081077C"/>
    <w:rsid w:val="00814C5A"/>
    <w:rsid w:val="00814E61"/>
    <w:rsid w:val="0081541A"/>
    <w:rsid w:val="00816ADD"/>
    <w:rsid w:val="00825685"/>
    <w:rsid w:val="00827CD1"/>
    <w:rsid w:val="008311E2"/>
    <w:rsid w:val="00834AA7"/>
    <w:rsid w:val="0083604E"/>
    <w:rsid w:val="0084095A"/>
    <w:rsid w:val="008449A7"/>
    <w:rsid w:val="00845F5D"/>
    <w:rsid w:val="00862A41"/>
    <w:rsid w:val="00880076"/>
    <w:rsid w:val="00880D67"/>
    <w:rsid w:val="00882A82"/>
    <w:rsid w:val="0088419E"/>
    <w:rsid w:val="008877E2"/>
    <w:rsid w:val="0089065F"/>
    <w:rsid w:val="00893A0D"/>
    <w:rsid w:val="00894D4D"/>
    <w:rsid w:val="0089524F"/>
    <w:rsid w:val="008955BA"/>
    <w:rsid w:val="008A280B"/>
    <w:rsid w:val="008A3D44"/>
    <w:rsid w:val="008B2DEF"/>
    <w:rsid w:val="008B3906"/>
    <w:rsid w:val="008C091F"/>
    <w:rsid w:val="008C0F68"/>
    <w:rsid w:val="008C1682"/>
    <w:rsid w:val="008C5FD4"/>
    <w:rsid w:val="008C61D7"/>
    <w:rsid w:val="008D57ED"/>
    <w:rsid w:val="008D7823"/>
    <w:rsid w:val="008D7BDE"/>
    <w:rsid w:val="008D7F3C"/>
    <w:rsid w:val="008E1382"/>
    <w:rsid w:val="008E56A3"/>
    <w:rsid w:val="008E7A05"/>
    <w:rsid w:val="008F1921"/>
    <w:rsid w:val="008F353A"/>
    <w:rsid w:val="008F3AE4"/>
    <w:rsid w:val="00904B36"/>
    <w:rsid w:val="00911178"/>
    <w:rsid w:val="00911949"/>
    <w:rsid w:val="0091422A"/>
    <w:rsid w:val="0091462E"/>
    <w:rsid w:val="00926AFE"/>
    <w:rsid w:val="009312CE"/>
    <w:rsid w:val="009349D9"/>
    <w:rsid w:val="00937561"/>
    <w:rsid w:val="00937D6E"/>
    <w:rsid w:val="009451FF"/>
    <w:rsid w:val="009453A3"/>
    <w:rsid w:val="00945A96"/>
    <w:rsid w:val="00946307"/>
    <w:rsid w:val="00950767"/>
    <w:rsid w:val="0095409C"/>
    <w:rsid w:val="009574A9"/>
    <w:rsid w:val="009613A4"/>
    <w:rsid w:val="00963BD2"/>
    <w:rsid w:val="009652CF"/>
    <w:rsid w:val="00967316"/>
    <w:rsid w:val="00967C48"/>
    <w:rsid w:val="0097334B"/>
    <w:rsid w:val="009736D1"/>
    <w:rsid w:val="009769B4"/>
    <w:rsid w:val="00977185"/>
    <w:rsid w:val="0098006C"/>
    <w:rsid w:val="00980257"/>
    <w:rsid w:val="00981FE2"/>
    <w:rsid w:val="00982260"/>
    <w:rsid w:val="00984D0D"/>
    <w:rsid w:val="009850D4"/>
    <w:rsid w:val="009859D2"/>
    <w:rsid w:val="00987374"/>
    <w:rsid w:val="009951D7"/>
    <w:rsid w:val="00997D54"/>
    <w:rsid w:val="009A35B5"/>
    <w:rsid w:val="009A4498"/>
    <w:rsid w:val="009A5AF4"/>
    <w:rsid w:val="009B04B2"/>
    <w:rsid w:val="009B0710"/>
    <w:rsid w:val="009B5932"/>
    <w:rsid w:val="009B5AA1"/>
    <w:rsid w:val="009B6541"/>
    <w:rsid w:val="009C07DE"/>
    <w:rsid w:val="009C0DFF"/>
    <w:rsid w:val="009C3732"/>
    <w:rsid w:val="009C6A43"/>
    <w:rsid w:val="009C7710"/>
    <w:rsid w:val="009D0AEF"/>
    <w:rsid w:val="009D0CAD"/>
    <w:rsid w:val="009D15B0"/>
    <w:rsid w:val="009D36DC"/>
    <w:rsid w:val="009D5185"/>
    <w:rsid w:val="009E4A5C"/>
    <w:rsid w:val="009E717B"/>
    <w:rsid w:val="009E7255"/>
    <w:rsid w:val="009F15AF"/>
    <w:rsid w:val="009F2C7A"/>
    <w:rsid w:val="00A051FB"/>
    <w:rsid w:val="00A052F2"/>
    <w:rsid w:val="00A05A8B"/>
    <w:rsid w:val="00A079DA"/>
    <w:rsid w:val="00A1512D"/>
    <w:rsid w:val="00A15B25"/>
    <w:rsid w:val="00A1719E"/>
    <w:rsid w:val="00A17CB2"/>
    <w:rsid w:val="00A17ED3"/>
    <w:rsid w:val="00A20A13"/>
    <w:rsid w:val="00A20ECF"/>
    <w:rsid w:val="00A2185E"/>
    <w:rsid w:val="00A21A96"/>
    <w:rsid w:val="00A21F05"/>
    <w:rsid w:val="00A34CB6"/>
    <w:rsid w:val="00A37507"/>
    <w:rsid w:val="00A41DE4"/>
    <w:rsid w:val="00A4494C"/>
    <w:rsid w:val="00A4685D"/>
    <w:rsid w:val="00A46AC0"/>
    <w:rsid w:val="00A46C72"/>
    <w:rsid w:val="00A50FF2"/>
    <w:rsid w:val="00A54A1C"/>
    <w:rsid w:val="00A56019"/>
    <w:rsid w:val="00A57CA8"/>
    <w:rsid w:val="00A603D1"/>
    <w:rsid w:val="00A60681"/>
    <w:rsid w:val="00A6094A"/>
    <w:rsid w:val="00A60BFD"/>
    <w:rsid w:val="00A64077"/>
    <w:rsid w:val="00A66692"/>
    <w:rsid w:val="00A7058C"/>
    <w:rsid w:val="00A75456"/>
    <w:rsid w:val="00A80CD0"/>
    <w:rsid w:val="00A836C8"/>
    <w:rsid w:val="00A84558"/>
    <w:rsid w:val="00A90080"/>
    <w:rsid w:val="00A9138B"/>
    <w:rsid w:val="00A9274D"/>
    <w:rsid w:val="00A95606"/>
    <w:rsid w:val="00AA27FB"/>
    <w:rsid w:val="00AA2F47"/>
    <w:rsid w:val="00AA4A66"/>
    <w:rsid w:val="00AB03EB"/>
    <w:rsid w:val="00AB54A0"/>
    <w:rsid w:val="00AC18CD"/>
    <w:rsid w:val="00AC1D66"/>
    <w:rsid w:val="00AD0ECF"/>
    <w:rsid w:val="00AD1C6C"/>
    <w:rsid w:val="00AD7E09"/>
    <w:rsid w:val="00AE0315"/>
    <w:rsid w:val="00AE1F06"/>
    <w:rsid w:val="00AE5CC7"/>
    <w:rsid w:val="00AE67FA"/>
    <w:rsid w:val="00AE716C"/>
    <w:rsid w:val="00AF61CC"/>
    <w:rsid w:val="00AF68C6"/>
    <w:rsid w:val="00B01416"/>
    <w:rsid w:val="00B05F9B"/>
    <w:rsid w:val="00B10EFE"/>
    <w:rsid w:val="00B113E0"/>
    <w:rsid w:val="00B11774"/>
    <w:rsid w:val="00B12069"/>
    <w:rsid w:val="00B13891"/>
    <w:rsid w:val="00B14782"/>
    <w:rsid w:val="00B157FA"/>
    <w:rsid w:val="00B15B78"/>
    <w:rsid w:val="00B17523"/>
    <w:rsid w:val="00B21198"/>
    <w:rsid w:val="00B26BDF"/>
    <w:rsid w:val="00B26F5F"/>
    <w:rsid w:val="00B33865"/>
    <w:rsid w:val="00B339ED"/>
    <w:rsid w:val="00B40431"/>
    <w:rsid w:val="00B40FDF"/>
    <w:rsid w:val="00B41368"/>
    <w:rsid w:val="00B43D4C"/>
    <w:rsid w:val="00B43E8A"/>
    <w:rsid w:val="00B44823"/>
    <w:rsid w:val="00B45A37"/>
    <w:rsid w:val="00B4625E"/>
    <w:rsid w:val="00B46B0F"/>
    <w:rsid w:val="00B46F18"/>
    <w:rsid w:val="00B568B4"/>
    <w:rsid w:val="00B60251"/>
    <w:rsid w:val="00B605BA"/>
    <w:rsid w:val="00B6127F"/>
    <w:rsid w:val="00B63368"/>
    <w:rsid w:val="00B644A9"/>
    <w:rsid w:val="00B65009"/>
    <w:rsid w:val="00B7004F"/>
    <w:rsid w:val="00B70F4B"/>
    <w:rsid w:val="00B71518"/>
    <w:rsid w:val="00B71B57"/>
    <w:rsid w:val="00B73F21"/>
    <w:rsid w:val="00B767DA"/>
    <w:rsid w:val="00B80306"/>
    <w:rsid w:val="00B8044C"/>
    <w:rsid w:val="00B8368F"/>
    <w:rsid w:val="00B85DAF"/>
    <w:rsid w:val="00B86C49"/>
    <w:rsid w:val="00B902EB"/>
    <w:rsid w:val="00B9062D"/>
    <w:rsid w:val="00B93510"/>
    <w:rsid w:val="00B96971"/>
    <w:rsid w:val="00BA5484"/>
    <w:rsid w:val="00BB0B7D"/>
    <w:rsid w:val="00BB3AD4"/>
    <w:rsid w:val="00BB3F5F"/>
    <w:rsid w:val="00BB64E5"/>
    <w:rsid w:val="00BB7BBC"/>
    <w:rsid w:val="00BC2C05"/>
    <w:rsid w:val="00BC41B7"/>
    <w:rsid w:val="00BC494D"/>
    <w:rsid w:val="00BC5284"/>
    <w:rsid w:val="00BC55BE"/>
    <w:rsid w:val="00BC597C"/>
    <w:rsid w:val="00BD2615"/>
    <w:rsid w:val="00BE1F5B"/>
    <w:rsid w:val="00BE390C"/>
    <w:rsid w:val="00BF061C"/>
    <w:rsid w:val="00BF45F3"/>
    <w:rsid w:val="00BF4B22"/>
    <w:rsid w:val="00BF4BB1"/>
    <w:rsid w:val="00BF4FCC"/>
    <w:rsid w:val="00BF71C7"/>
    <w:rsid w:val="00C014FB"/>
    <w:rsid w:val="00C10731"/>
    <w:rsid w:val="00C120E0"/>
    <w:rsid w:val="00C12940"/>
    <w:rsid w:val="00C16B8F"/>
    <w:rsid w:val="00C2660F"/>
    <w:rsid w:val="00C27613"/>
    <w:rsid w:val="00C27B03"/>
    <w:rsid w:val="00C314D3"/>
    <w:rsid w:val="00C3345C"/>
    <w:rsid w:val="00C33BD5"/>
    <w:rsid w:val="00C34641"/>
    <w:rsid w:val="00C40854"/>
    <w:rsid w:val="00C40FE0"/>
    <w:rsid w:val="00C44214"/>
    <w:rsid w:val="00C4752B"/>
    <w:rsid w:val="00C54DC0"/>
    <w:rsid w:val="00C57BA2"/>
    <w:rsid w:val="00C62B9F"/>
    <w:rsid w:val="00C67CE1"/>
    <w:rsid w:val="00C74279"/>
    <w:rsid w:val="00C74936"/>
    <w:rsid w:val="00C7551D"/>
    <w:rsid w:val="00C7761E"/>
    <w:rsid w:val="00C77AA4"/>
    <w:rsid w:val="00C82131"/>
    <w:rsid w:val="00C855DB"/>
    <w:rsid w:val="00C86D86"/>
    <w:rsid w:val="00C91C71"/>
    <w:rsid w:val="00C93F2E"/>
    <w:rsid w:val="00C9571C"/>
    <w:rsid w:val="00C96E65"/>
    <w:rsid w:val="00C9776D"/>
    <w:rsid w:val="00CA068C"/>
    <w:rsid w:val="00CA3EF8"/>
    <w:rsid w:val="00CA7E51"/>
    <w:rsid w:val="00CA7E8A"/>
    <w:rsid w:val="00CC04EB"/>
    <w:rsid w:val="00CC11D7"/>
    <w:rsid w:val="00CC3717"/>
    <w:rsid w:val="00CC756D"/>
    <w:rsid w:val="00CD7182"/>
    <w:rsid w:val="00CE3BF3"/>
    <w:rsid w:val="00CE4AF2"/>
    <w:rsid w:val="00CE6B28"/>
    <w:rsid w:val="00CF1FD8"/>
    <w:rsid w:val="00CF3BAD"/>
    <w:rsid w:val="00CF45AD"/>
    <w:rsid w:val="00CF5420"/>
    <w:rsid w:val="00CF745B"/>
    <w:rsid w:val="00D037BD"/>
    <w:rsid w:val="00D102B6"/>
    <w:rsid w:val="00D1038E"/>
    <w:rsid w:val="00D10F51"/>
    <w:rsid w:val="00D1297B"/>
    <w:rsid w:val="00D148FB"/>
    <w:rsid w:val="00D21E95"/>
    <w:rsid w:val="00D23232"/>
    <w:rsid w:val="00D23D1D"/>
    <w:rsid w:val="00D27FDD"/>
    <w:rsid w:val="00D30523"/>
    <w:rsid w:val="00D32401"/>
    <w:rsid w:val="00D34B97"/>
    <w:rsid w:val="00D35BFB"/>
    <w:rsid w:val="00D3780C"/>
    <w:rsid w:val="00D43150"/>
    <w:rsid w:val="00D47D95"/>
    <w:rsid w:val="00D5026B"/>
    <w:rsid w:val="00D552B2"/>
    <w:rsid w:val="00D6031E"/>
    <w:rsid w:val="00D614B5"/>
    <w:rsid w:val="00D61BCA"/>
    <w:rsid w:val="00D6499F"/>
    <w:rsid w:val="00D66884"/>
    <w:rsid w:val="00D72CED"/>
    <w:rsid w:val="00D732D1"/>
    <w:rsid w:val="00D7554C"/>
    <w:rsid w:val="00D77E7C"/>
    <w:rsid w:val="00D8484A"/>
    <w:rsid w:val="00D92DD2"/>
    <w:rsid w:val="00D94AAC"/>
    <w:rsid w:val="00DA1506"/>
    <w:rsid w:val="00DA5105"/>
    <w:rsid w:val="00DA6DC4"/>
    <w:rsid w:val="00DB058A"/>
    <w:rsid w:val="00DB110B"/>
    <w:rsid w:val="00DB25C7"/>
    <w:rsid w:val="00DB3943"/>
    <w:rsid w:val="00DB3F2C"/>
    <w:rsid w:val="00DB5FF6"/>
    <w:rsid w:val="00DB6C88"/>
    <w:rsid w:val="00DB73B8"/>
    <w:rsid w:val="00DB7E1A"/>
    <w:rsid w:val="00DC003B"/>
    <w:rsid w:val="00DC53F9"/>
    <w:rsid w:val="00DD4D24"/>
    <w:rsid w:val="00DD4D36"/>
    <w:rsid w:val="00DE4876"/>
    <w:rsid w:val="00DE5320"/>
    <w:rsid w:val="00DE6389"/>
    <w:rsid w:val="00DE64CA"/>
    <w:rsid w:val="00DF07C9"/>
    <w:rsid w:val="00DF0F63"/>
    <w:rsid w:val="00DF3FCB"/>
    <w:rsid w:val="00DF450A"/>
    <w:rsid w:val="00DF67A8"/>
    <w:rsid w:val="00DF7A2A"/>
    <w:rsid w:val="00E04E24"/>
    <w:rsid w:val="00E059FC"/>
    <w:rsid w:val="00E05FE7"/>
    <w:rsid w:val="00E1061C"/>
    <w:rsid w:val="00E11095"/>
    <w:rsid w:val="00E1590A"/>
    <w:rsid w:val="00E16727"/>
    <w:rsid w:val="00E17779"/>
    <w:rsid w:val="00E17F5B"/>
    <w:rsid w:val="00E20FA0"/>
    <w:rsid w:val="00E22FB3"/>
    <w:rsid w:val="00E26978"/>
    <w:rsid w:val="00E300A0"/>
    <w:rsid w:val="00E300E8"/>
    <w:rsid w:val="00E33856"/>
    <w:rsid w:val="00E35E9C"/>
    <w:rsid w:val="00E449EF"/>
    <w:rsid w:val="00E44D2C"/>
    <w:rsid w:val="00E47730"/>
    <w:rsid w:val="00E50092"/>
    <w:rsid w:val="00E53052"/>
    <w:rsid w:val="00E54B3C"/>
    <w:rsid w:val="00E60B6A"/>
    <w:rsid w:val="00E6484F"/>
    <w:rsid w:val="00E64E14"/>
    <w:rsid w:val="00E710C1"/>
    <w:rsid w:val="00E71515"/>
    <w:rsid w:val="00E76F30"/>
    <w:rsid w:val="00E8056C"/>
    <w:rsid w:val="00E82388"/>
    <w:rsid w:val="00E831AA"/>
    <w:rsid w:val="00E87B49"/>
    <w:rsid w:val="00E908F3"/>
    <w:rsid w:val="00E91F19"/>
    <w:rsid w:val="00E97F82"/>
    <w:rsid w:val="00EA7DF7"/>
    <w:rsid w:val="00EB12BB"/>
    <w:rsid w:val="00EB1616"/>
    <w:rsid w:val="00EB49E8"/>
    <w:rsid w:val="00EC0899"/>
    <w:rsid w:val="00EC58C8"/>
    <w:rsid w:val="00EC7CF5"/>
    <w:rsid w:val="00ED2883"/>
    <w:rsid w:val="00EE1992"/>
    <w:rsid w:val="00EE44DC"/>
    <w:rsid w:val="00EE73AA"/>
    <w:rsid w:val="00EE7E76"/>
    <w:rsid w:val="00EF11D3"/>
    <w:rsid w:val="00EF2727"/>
    <w:rsid w:val="00EF2DD5"/>
    <w:rsid w:val="00EF4166"/>
    <w:rsid w:val="00EF7CD4"/>
    <w:rsid w:val="00F02151"/>
    <w:rsid w:val="00F0485C"/>
    <w:rsid w:val="00F05B15"/>
    <w:rsid w:val="00F103B0"/>
    <w:rsid w:val="00F146A3"/>
    <w:rsid w:val="00F14870"/>
    <w:rsid w:val="00F16B01"/>
    <w:rsid w:val="00F17BE2"/>
    <w:rsid w:val="00F2433C"/>
    <w:rsid w:val="00F24C66"/>
    <w:rsid w:val="00F25709"/>
    <w:rsid w:val="00F313DC"/>
    <w:rsid w:val="00F32E8C"/>
    <w:rsid w:val="00F3424A"/>
    <w:rsid w:val="00F421DA"/>
    <w:rsid w:val="00F421E5"/>
    <w:rsid w:val="00F44089"/>
    <w:rsid w:val="00F50212"/>
    <w:rsid w:val="00F50296"/>
    <w:rsid w:val="00F55908"/>
    <w:rsid w:val="00F576A5"/>
    <w:rsid w:val="00F6454E"/>
    <w:rsid w:val="00F64DFD"/>
    <w:rsid w:val="00F65357"/>
    <w:rsid w:val="00F6602E"/>
    <w:rsid w:val="00F73659"/>
    <w:rsid w:val="00F83BA8"/>
    <w:rsid w:val="00F85DB4"/>
    <w:rsid w:val="00F87C59"/>
    <w:rsid w:val="00F907C2"/>
    <w:rsid w:val="00F91E70"/>
    <w:rsid w:val="00F964FC"/>
    <w:rsid w:val="00FA0504"/>
    <w:rsid w:val="00FA2789"/>
    <w:rsid w:val="00FA3A0E"/>
    <w:rsid w:val="00FA6276"/>
    <w:rsid w:val="00FA7E28"/>
    <w:rsid w:val="00FB0583"/>
    <w:rsid w:val="00FB62F2"/>
    <w:rsid w:val="00FB7B62"/>
    <w:rsid w:val="00FB7CB4"/>
    <w:rsid w:val="00FC3F14"/>
    <w:rsid w:val="00FC4D31"/>
    <w:rsid w:val="00FC72B5"/>
    <w:rsid w:val="00FC7B2D"/>
    <w:rsid w:val="00FD21F7"/>
    <w:rsid w:val="00FD33E3"/>
    <w:rsid w:val="00FE18B2"/>
    <w:rsid w:val="00FE27DC"/>
    <w:rsid w:val="00FE5D3B"/>
    <w:rsid w:val="00FF2E46"/>
    <w:rsid w:val="00FF636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43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623"/>
    <w:pPr>
      <w:jc w:val="both"/>
    </w:pPr>
    <w:rPr>
      <w:rFonts w:ascii="Arial" w:hAnsi="Arial"/>
      <w:sz w:val="24"/>
      <w:szCs w:val="24"/>
      <w:lang w:val="en-GB" w:eastAsia="en-US"/>
    </w:rPr>
  </w:style>
  <w:style w:type="paragraph" w:styleId="Titre1">
    <w:name w:val="heading 1"/>
    <w:basedOn w:val="Normal"/>
    <w:link w:val="Titre1C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Titre2">
    <w:name w:val="heading 2"/>
    <w:basedOn w:val="Normal"/>
    <w:next w:val="Normal"/>
    <w:link w:val="Titre2C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CorpsdetexteCar">
    <w:name w:val="Corps de texte Car"/>
    <w:link w:val="Corpsdetexte"/>
    <w:rsid w:val="00754675"/>
    <w:rPr>
      <w:sz w:val="24"/>
      <w:szCs w:val="24"/>
      <w:lang w:val="en-GB"/>
    </w:rPr>
  </w:style>
  <w:style w:type="paragraph" w:styleId="En-tte">
    <w:name w:val="header"/>
    <w:basedOn w:val="Normal"/>
    <w:link w:val="En-tteCar"/>
    <w:rsid w:val="00DA6DC4"/>
    <w:pPr>
      <w:tabs>
        <w:tab w:val="center" w:pos="4680"/>
        <w:tab w:val="right" w:pos="9360"/>
      </w:tabs>
    </w:pPr>
  </w:style>
  <w:style w:type="character" w:customStyle="1" w:styleId="En-tteCar">
    <w:name w:val="En-tête Car"/>
    <w:link w:val="En-tte"/>
    <w:rsid w:val="00DA6DC4"/>
    <w:rPr>
      <w:rFonts w:ascii="Arial" w:hAnsi="Arial"/>
      <w:sz w:val="24"/>
      <w:szCs w:val="24"/>
      <w:lang w:val="en-GB"/>
    </w:rPr>
  </w:style>
  <w:style w:type="paragraph" w:styleId="Pieddepage">
    <w:name w:val="footer"/>
    <w:basedOn w:val="Normal"/>
    <w:link w:val="PieddepageCar"/>
    <w:uiPriority w:val="99"/>
    <w:rsid w:val="00DA6DC4"/>
    <w:pPr>
      <w:tabs>
        <w:tab w:val="center" w:pos="4680"/>
        <w:tab w:val="right" w:pos="9360"/>
      </w:tabs>
    </w:pPr>
  </w:style>
  <w:style w:type="character" w:customStyle="1" w:styleId="PieddepageCar">
    <w:name w:val="Pied de page Car"/>
    <w:link w:val="Pieddepage"/>
    <w:uiPriority w:val="99"/>
    <w:rsid w:val="00DA6DC4"/>
    <w:rPr>
      <w:rFonts w:ascii="Arial" w:hAnsi="Arial"/>
      <w:sz w:val="24"/>
      <w:szCs w:val="24"/>
      <w:lang w:val="en-GB"/>
    </w:rPr>
  </w:style>
  <w:style w:type="character" w:styleId="Marquedannotation">
    <w:name w:val="annotation reference"/>
    <w:uiPriority w:val="99"/>
    <w:rsid w:val="006E27BD"/>
    <w:rPr>
      <w:sz w:val="16"/>
      <w:szCs w:val="16"/>
    </w:rPr>
  </w:style>
  <w:style w:type="paragraph" w:styleId="Commentaire">
    <w:name w:val="annotation text"/>
    <w:basedOn w:val="Normal"/>
    <w:link w:val="CommentaireCar"/>
    <w:uiPriority w:val="99"/>
    <w:rsid w:val="006E27BD"/>
    <w:rPr>
      <w:sz w:val="20"/>
      <w:szCs w:val="20"/>
    </w:rPr>
  </w:style>
  <w:style w:type="character" w:customStyle="1" w:styleId="CommentaireCar">
    <w:name w:val="Commentaire Car"/>
    <w:link w:val="Commentaire"/>
    <w:uiPriority w:val="99"/>
    <w:rsid w:val="006E27BD"/>
    <w:rPr>
      <w:rFonts w:ascii="Arial" w:hAnsi="Arial"/>
      <w:lang w:val="en-GB"/>
    </w:rPr>
  </w:style>
  <w:style w:type="paragraph" w:styleId="Objetducommentaire">
    <w:name w:val="annotation subject"/>
    <w:basedOn w:val="Commentaire"/>
    <w:next w:val="Commentaire"/>
    <w:link w:val="ObjetducommentaireCar"/>
    <w:rsid w:val="006E27BD"/>
    <w:rPr>
      <w:b/>
      <w:bCs/>
    </w:rPr>
  </w:style>
  <w:style w:type="character" w:customStyle="1" w:styleId="ObjetducommentaireCar">
    <w:name w:val="Objet du commentaire Car"/>
    <w:link w:val="Objetducommentaire"/>
    <w:rsid w:val="006E27BD"/>
    <w:rPr>
      <w:rFonts w:ascii="Arial" w:hAnsi="Arial"/>
      <w:b/>
      <w:bCs/>
      <w:lang w:val="en-GB"/>
    </w:rPr>
  </w:style>
  <w:style w:type="paragraph" w:styleId="Textedebulles">
    <w:name w:val="Balloon Text"/>
    <w:basedOn w:val="Normal"/>
    <w:link w:val="TextedebullesCar"/>
    <w:rsid w:val="006E27BD"/>
    <w:rPr>
      <w:rFonts w:ascii="Tahoma" w:hAnsi="Tahoma" w:cs="Tahoma"/>
      <w:sz w:val="16"/>
      <w:szCs w:val="16"/>
    </w:rPr>
  </w:style>
  <w:style w:type="character" w:customStyle="1" w:styleId="TextedebullesCar">
    <w:name w:val="Texte de bulles Car"/>
    <w:link w:val="Textedebulles"/>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Lienhypertexte">
    <w:name w:val="Hyperlink"/>
    <w:uiPriority w:val="99"/>
    <w:unhideWhenUsed/>
    <w:rsid w:val="00623E76"/>
    <w:rPr>
      <w:color w:val="0000FF"/>
      <w:u w:val="single"/>
    </w:rPr>
  </w:style>
  <w:style w:type="character" w:styleId="Lienhypertextesuivi">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Titre1Car">
    <w:name w:val="Titre 1 Car"/>
    <w:link w:val="Titre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Paragraphedeliste">
    <w:name w:val="List Paragraph"/>
    <w:basedOn w:val="Normal"/>
    <w:uiPriority w:val="34"/>
    <w:qFormat/>
    <w:rsid w:val="00A56019"/>
    <w:pPr>
      <w:ind w:left="720"/>
      <w:contextualSpacing/>
    </w:pPr>
  </w:style>
  <w:style w:type="character" w:customStyle="1" w:styleId="spipnoteref">
    <w:name w:val="spip_note_ref"/>
    <w:basedOn w:val="Policepardfaut"/>
    <w:rsid w:val="00DE6389"/>
  </w:style>
  <w:style w:type="character" w:customStyle="1" w:styleId="Titre2Car">
    <w:name w:val="Titre 2 Car"/>
    <w:basedOn w:val="Policepardfaut"/>
    <w:link w:val="Titre2"/>
    <w:semiHidden/>
    <w:rsid w:val="00FB7CB4"/>
    <w:rPr>
      <w:rFonts w:asciiTheme="majorHAnsi" w:eastAsiaTheme="majorEastAsia" w:hAnsiTheme="majorHAnsi" w:cstheme="majorBidi"/>
      <w:b/>
      <w:bCs/>
      <w:color w:val="4F81BD" w:themeColor="accent1"/>
      <w:sz w:val="26"/>
      <w:szCs w:val="26"/>
      <w:lang w:val="en-GB" w:eastAsia="en-US"/>
    </w:rPr>
  </w:style>
  <w:style w:type="table" w:styleId="Grille">
    <w:name w:val="Table Grid"/>
    <w:basedOn w:val="TableauNormal"/>
    <w:uiPriority w:val="59"/>
    <w:rsid w:val="00713ABE"/>
    <w:rPr>
      <w:rFonts w:asciiTheme="minorHAnsi" w:eastAsiaTheme="minorHAnsi" w:hAnsiTheme="minorHAnsi" w:cstheme="minorBidi"/>
      <w:sz w:val="22"/>
      <w:szCs w:val="22"/>
      <w:lang w:val="fr-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D47D95"/>
    <w:rPr>
      <w:b/>
      <w:bCs/>
      <w:i w:val="0"/>
      <w:iCs w:val="0"/>
    </w:rPr>
  </w:style>
  <w:style w:type="character" w:customStyle="1" w:styleId="st">
    <w:name w:val="st"/>
    <w:basedOn w:val="Policepardfaut"/>
    <w:rsid w:val="00D47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623"/>
    <w:pPr>
      <w:jc w:val="both"/>
    </w:pPr>
    <w:rPr>
      <w:rFonts w:ascii="Arial" w:hAnsi="Arial"/>
      <w:sz w:val="24"/>
      <w:szCs w:val="24"/>
      <w:lang w:val="en-GB" w:eastAsia="en-US"/>
    </w:rPr>
  </w:style>
  <w:style w:type="paragraph" w:styleId="Titre1">
    <w:name w:val="heading 1"/>
    <w:basedOn w:val="Normal"/>
    <w:link w:val="Titre1C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Titre2">
    <w:name w:val="heading 2"/>
    <w:basedOn w:val="Normal"/>
    <w:next w:val="Normal"/>
    <w:link w:val="Titre2C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CorpsdetexteCar">
    <w:name w:val="Corps de texte Car"/>
    <w:link w:val="Corpsdetexte"/>
    <w:rsid w:val="00754675"/>
    <w:rPr>
      <w:sz w:val="24"/>
      <w:szCs w:val="24"/>
      <w:lang w:val="en-GB"/>
    </w:rPr>
  </w:style>
  <w:style w:type="paragraph" w:styleId="En-tte">
    <w:name w:val="header"/>
    <w:basedOn w:val="Normal"/>
    <w:link w:val="En-tteCar"/>
    <w:rsid w:val="00DA6DC4"/>
    <w:pPr>
      <w:tabs>
        <w:tab w:val="center" w:pos="4680"/>
        <w:tab w:val="right" w:pos="9360"/>
      </w:tabs>
    </w:pPr>
  </w:style>
  <w:style w:type="character" w:customStyle="1" w:styleId="En-tteCar">
    <w:name w:val="En-tête Car"/>
    <w:link w:val="En-tte"/>
    <w:rsid w:val="00DA6DC4"/>
    <w:rPr>
      <w:rFonts w:ascii="Arial" w:hAnsi="Arial"/>
      <w:sz w:val="24"/>
      <w:szCs w:val="24"/>
      <w:lang w:val="en-GB"/>
    </w:rPr>
  </w:style>
  <w:style w:type="paragraph" w:styleId="Pieddepage">
    <w:name w:val="footer"/>
    <w:basedOn w:val="Normal"/>
    <w:link w:val="PieddepageCar"/>
    <w:uiPriority w:val="99"/>
    <w:rsid w:val="00DA6DC4"/>
    <w:pPr>
      <w:tabs>
        <w:tab w:val="center" w:pos="4680"/>
        <w:tab w:val="right" w:pos="9360"/>
      </w:tabs>
    </w:pPr>
  </w:style>
  <w:style w:type="character" w:customStyle="1" w:styleId="PieddepageCar">
    <w:name w:val="Pied de page Car"/>
    <w:link w:val="Pieddepage"/>
    <w:uiPriority w:val="99"/>
    <w:rsid w:val="00DA6DC4"/>
    <w:rPr>
      <w:rFonts w:ascii="Arial" w:hAnsi="Arial"/>
      <w:sz w:val="24"/>
      <w:szCs w:val="24"/>
      <w:lang w:val="en-GB"/>
    </w:rPr>
  </w:style>
  <w:style w:type="character" w:styleId="Marquedannotation">
    <w:name w:val="annotation reference"/>
    <w:uiPriority w:val="99"/>
    <w:rsid w:val="006E27BD"/>
    <w:rPr>
      <w:sz w:val="16"/>
      <w:szCs w:val="16"/>
    </w:rPr>
  </w:style>
  <w:style w:type="paragraph" w:styleId="Commentaire">
    <w:name w:val="annotation text"/>
    <w:basedOn w:val="Normal"/>
    <w:link w:val="CommentaireCar"/>
    <w:uiPriority w:val="99"/>
    <w:rsid w:val="006E27BD"/>
    <w:rPr>
      <w:sz w:val="20"/>
      <w:szCs w:val="20"/>
    </w:rPr>
  </w:style>
  <w:style w:type="character" w:customStyle="1" w:styleId="CommentaireCar">
    <w:name w:val="Commentaire Car"/>
    <w:link w:val="Commentaire"/>
    <w:uiPriority w:val="99"/>
    <w:rsid w:val="006E27BD"/>
    <w:rPr>
      <w:rFonts w:ascii="Arial" w:hAnsi="Arial"/>
      <w:lang w:val="en-GB"/>
    </w:rPr>
  </w:style>
  <w:style w:type="paragraph" w:styleId="Objetducommentaire">
    <w:name w:val="annotation subject"/>
    <w:basedOn w:val="Commentaire"/>
    <w:next w:val="Commentaire"/>
    <w:link w:val="ObjetducommentaireCar"/>
    <w:rsid w:val="006E27BD"/>
    <w:rPr>
      <w:b/>
      <w:bCs/>
    </w:rPr>
  </w:style>
  <w:style w:type="character" w:customStyle="1" w:styleId="ObjetducommentaireCar">
    <w:name w:val="Objet du commentaire Car"/>
    <w:link w:val="Objetducommentaire"/>
    <w:rsid w:val="006E27BD"/>
    <w:rPr>
      <w:rFonts w:ascii="Arial" w:hAnsi="Arial"/>
      <w:b/>
      <w:bCs/>
      <w:lang w:val="en-GB"/>
    </w:rPr>
  </w:style>
  <w:style w:type="paragraph" w:styleId="Textedebulles">
    <w:name w:val="Balloon Text"/>
    <w:basedOn w:val="Normal"/>
    <w:link w:val="TextedebullesCar"/>
    <w:rsid w:val="006E27BD"/>
    <w:rPr>
      <w:rFonts w:ascii="Tahoma" w:hAnsi="Tahoma" w:cs="Tahoma"/>
      <w:sz w:val="16"/>
      <w:szCs w:val="16"/>
    </w:rPr>
  </w:style>
  <w:style w:type="character" w:customStyle="1" w:styleId="TextedebullesCar">
    <w:name w:val="Texte de bulles Car"/>
    <w:link w:val="Textedebulles"/>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Lienhypertexte">
    <w:name w:val="Hyperlink"/>
    <w:uiPriority w:val="99"/>
    <w:unhideWhenUsed/>
    <w:rsid w:val="00623E76"/>
    <w:rPr>
      <w:color w:val="0000FF"/>
      <w:u w:val="single"/>
    </w:rPr>
  </w:style>
  <w:style w:type="character" w:styleId="Lienhypertextesuivi">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Titre1Car">
    <w:name w:val="Titre 1 Car"/>
    <w:link w:val="Titre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Paragraphedeliste">
    <w:name w:val="List Paragraph"/>
    <w:basedOn w:val="Normal"/>
    <w:uiPriority w:val="34"/>
    <w:qFormat/>
    <w:rsid w:val="00A56019"/>
    <w:pPr>
      <w:ind w:left="720"/>
      <w:contextualSpacing/>
    </w:pPr>
  </w:style>
  <w:style w:type="character" w:customStyle="1" w:styleId="spipnoteref">
    <w:name w:val="spip_note_ref"/>
    <w:basedOn w:val="Policepardfaut"/>
    <w:rsid w:val="00DE6389"/>
  </w:style>
  <w:style w:type="character" w:customStyle="1" w:styleId="Titre2Car">
    <w:name w:val="Titre 2 Car"/>
    <w:basedOn w:val="Policepardfaut"/>
    <w:link w:val="Titre2"/>
    <w:semiHidden/>
    <w:rsid w:val="00FB7CB4"/>
    <w:rPr>
      <w:rFonts w:asciiTheme="majorHAnsi" w:eastAsiaTheme="majorEastAsia" w:hAnsiTheme="majorHAnsi" w:cstheme="majorBidi"/>
      <w:b/>
      <w:bCs/>
      <w:color w:val="4F81BD" w:themeColor="accent1"/>
      <w:sz w:val="26"/>
      <w:szCs w:val="26"/>
      <w:lang w:val="en-GB" w:eastAsia="en-US"/>
    </w:rPr>
  </w:style>
  <w:style w:type="table" w:styleId="Grille">
    <w:name w:val="Table Grid"/>
    <w:basedOn w:val="TableauNormal"/>
    <w:uiPriority w:val="59"/>
    <w:rsid w:val="00713ABE"/>
    <w:rPr>
      <w:rFonts w:asciiTheme="minorHAnsi" w:eastAsiaTheme="minorHAnsi" w:hAnsiTheme="minorHAnsi" w:cstheme="minorBidi"/>
      <w:sz w:val="22"/>
      <w:szCs w:val="22"/>
      <w:lang w:val="fr-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D47D95"/>
    <w:rPr>
      <w:b/>
      <w:bCs/>
      <w:i w:val="0"/>
      <w:iCs w:val="0"/>
    </w:rPr>
  </w:style>
  <w:style w:type="character" w:customStyle="1" w:styleId="st">
    <w:name w:val="st"/>
    <w:basedOn w:val="Policepardfaut"/>
    <w:rsid w:val="00D4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14">
      <w:bodyDiv w:val="1"/>
      <w:marLeft w:val="0"/>
      <w:marRight w:val="0"/>
      <w:marTop w:val="0"/>
      <w:marBottom w:val="0"/>
      <w:divBdr>
        <w:top w:val="none" w:sz="0" w:space="0" w:color="auto"/>
        <w:left w:val="none" w:sz="0" w:space="0" w:color="auto"/>
        <w:bottom w:val="none" w:sz="0" w:space="0" w:color="auto"/>
        <w:right w:val="none" w:sz="0" w:space="0" w:color="auto"/>
      </w:divBdr>
    </w:div>
    <w:div w:id="100222740">
      <w:bodyDiv w:val="1"/>
      <w:marLeft w:val="0"/>
      <w:marRight w:val="0"/>
      <w:marTop w:val="0"/>
      <w:marBottom w:val="0"/>
      <w:divBdr>
        <w:top w:val="none" w:sz="0" w:space="0" w:color="auto"/>
        <w:left w:val="none" w:sz="0" w:space="0" w:color="auto"/>
        <w:bottom w:val="none" w:sz="0" w:space="0" w:color="auto"/>
        <w:right w:val="none" w:sz="0" w:space="0" w:color="auto"/>
      </w:divBdr>
    </w:div>
    <w:div w:id="302540976">
      <w:bodyDiv w:val="1"/>
      <w:marLeft w:val="0"/>
      <w:marRight w:val="0"/>
      <w:marTop w:val="0"/>
      <w:marBottom w:val="0"/>
      <w:divBdr>
        <w:top w:val="none" w:sz="0" w:space="0" w:color="auto"/>
        <w:left w:val="none" w:sz="0" w:space="0" w:color="auto"/>
        <w:bottom w:val="none" w:sz="0" w:space="0" w:color="auto"/>
        <w:right w:val="none" w:sz="0" w:space="0" w:color="auto"/>
      </w:divBdr>
      <w:divsChild>
        <w:div w:id="26226682">
          <w:marLeft w:val="0"/>
          <w:marRight w:val="0"/>
          <w:marTop w:val="0"/>
          <w:marBottom w:val="0"/>
          <w:divBdr>
            <w:top w:val="none" w:sz="0" w:space="0" w:color="auto"/>
            <w:left w:val="none" w:sz="0" w:space="0" w:color="auto"/>
            <w:bottom w:val="none" w:sz="0" w:space="0" w:color="auto"/>
            <w:right w:val="none" w:sz="0" w:space="0" w:color="auto"/>
          </w:divBdr>
          <w:divsChild>
            <w:div w:id="201943684">
              <w:marLeft w:val="0"/>
              <w:marRight w:val="0"/>
              <w:marTop w:val="0"/>
              <w:marBottom w:val="0"/>
              <w:divBdr>
                <w:top w:val="none" w:sz="0" w:space="0" w:color="auto"/>
                <w:left w:val="none" w:sz="0" w:space="0" w:color="auto"/>
                <w:bottom w:val="none" w:sz="0" w:space="0" w:color="auto"/>
                <w:right w:val="none" w:sz="0" w:space="0" w:color="auto"/>
              </w:divBdr>
              <w:divsChild>
                <w:div w:id="1805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471">
      <w:bodyDiv w:val="1"/>
      <w:marLeft w:val="0"/>
      <w:marRight w:val="0"/>
      <w:marTop w:val="0"/>
      <w:marBottom w:val="0"/>
      <w:divBdr>
        <w:top w:val="none" w:sz="0" w:space="0" w:color="auto"/>
        <w:left w:val="none" w:sz="0" w:space="0" w:color="auto"/>
        <w:bottom w:val="none" w:sz="0" w:space="0" w:color="auto"/>
        <w:right w:val="none" w:sz="0" w:space="0" w:color="auto"/>
      </w:divBdr>
      <w:divsChild>
        <w:div w:id="17827875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430127183">
              <w:marLeft w:val="-225"/>
              <w:marRight w:val="-225"/>
              <w:marTop w:val="0"/>
              <w:marBottom w:val="0"/>
              <w:divBdr>
                <w:top w:val="none" w:sz="0" w:space="0" w:color="auto"/>
                <w:left w:val="none" w:sz="0" w:space="0" w:color="auto"/>
                <w:bottom w:val="none" w:sz="0" w:space="0" w:color="auto"/>
                <w:right w:val="none" w:sz="0" w:space="0" w:color="auto"/>
              </w:divBdr>
              <w:divsChild>
                <w:div w:id="931426044">
                  <w:marLeft w:val="0"/>
                  <w:marRight w:val="0"/>
                  <w:marTop w:val="0"/>
                  <w:marBottom w:val="0"/>
                  <w:divBdr>
                    <w:top w:val="none" w:sz="0" w:space="0" w:color="auto"/>
                    <w:left w:val="none" w:sz="0" w:space="0" w:color="auto"/>
                    <w:bottom w:val="none" w:sz="0" w:space="0" w:color="auto"/>
                    <w:right w:val="none" w:sz="0" w:space="0" w:color="auto"/>
                  </w:divBdr>
                  <w:divsChild>
                    <w:div w:id="448940892">
                      <w:marLeft w:val="0"/>
                      <w:marRight w:val="0"/>
                      <w:marTop w:val="0"/>
                      <w:marBottom w:val="0"/>
                      <w:divBdr>
                        <w:top w:val="none" w:sz="0" w:space="0" w:color="auto"/>
                        <w:left w:val="none" w:sz="0" w:space="0" w:color="auto"/>
                        <w:bottom w:val="none" w:sz="0" w:space="0" w:color="auto"/>
                        <w:right w:val="none" w:sz="0" w:space="0" w:color="auto"/>
                      </w:divBdr>
                      <w:divsChild>
                        <w:div w:id="2064596433">
                          <w:marLeft w:val="0"/>
                          <w:marRight w:val="0"/>
                          <w:marTop w:val="0"/>
                          <w:marBottom w:val="0"/>
                          <w:divBdr>
                            <w:top w:val="none" w:sz="0" w:space="0" w:color="auto"/>
                            <w:left w:val="none" w:sz="0" w:space="0" w:color="auto"/>
                            <w:bottom w:val="none" w:sz="0" w:space="0" w:color="auto"/>
                            <w:right w:val="none" w:sz="0" w:space="0" w:color="auto"/>
                          </w:divBdr>
                          <w:divsChild>
                            <w:div w:id="276528900">
                              <w:marLeft w:val="0"/>
                              <w:marRight w:val="0"/>
                              <w:marTop w:val="0"/>
                              <w:marBottom w:val="0"/>
                              <w:divBdr>
                                <w:top w:val="none" w:sz="0" w:space="0" w:color="auto"/>
                                <w:left w:val="none" w:sz="0" w:space="0" w:color="auto"/>
                                <w:bottom w:val="none" w:sz="0" w:space="0" w:color="auto"/>
                                <w:right w:val="none" w:sz="0" w:space="0" w:color="auto"/>
                              </w:divBdr>
                              <w:divsChild>
                                <w:div w:id="832573084">
                                  <w:marLeft w:val="0"/>
                                  <w:marRight w:val="0"/>
                                  <w:marTop w:val="0"/>
                                  <w:marBottom w:val="0"/>
                                  <w:divBdr>
                                    <w:top w:val="none" w:sz="0" w:space="0" w:color="auto"/>
                                    <w:left w:val="none" w:sz="0" w:space="0" w:color="auto"/>
                                    <w:bottom w:val="none" w:sz="0" w:space="0" w:color="auto"/>
                                    <w:right w:val="none" w:sz="0" w:space="0" w:color="auto"/>
                                  </w:divBdr>
                                  <w:divsChild>
                                    <w:div w:id="1442215208">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6006">
      <w:bodyDiv w:val="1"/>
      <w:marLeft w:val="0"/>
      <w:marRight w:val="0"/>
      <w:marTop w:val="0"/>
      <w:marBottom w:val="0"/>
      <w:divBdr>
        <w:top w:val="none" w:sz="0" w:space="0" w:color="auto"/>
        <w:left w:val="none" w:sz="0" w:space="0" w:color="auto"/>
        <w:bottom w:val="none" w:sz="0" w:space="0" w:color="auto"/>
        <w:right w:val="none" w:sz="0" w:space="0" w:color="auto"/>
      </w:divBdr>
    </w:div>
    <w:div w:id="511606266">
      <w:bodyDiv w:val="1"/>
      <w:marLeft w:val="0"/>
      <w:marRight w:val="0"/>
      <w:marTop w:val="0"/>
      <w:marBottom w:val="0"/>
      <w:divBdr>
        <w:top w:val="none" w:sz="0" w:space="0" w:color="auto"/>
        <w:left w:val="none" w:sz="0" w:space="0" w:color="auto"/>
        <w:bottom w:val="none" w:sz="0" w:space="0" w:color="auto"/>
        <w:right w:val="none" w:sz="0" w:space="0" w:color="auto"/>
      </w:divBdr>
    </w:div>
    <w:div w:id="675349662">
      <w:bodyDiv w:val="1"/>
      <w:marLeft w:val="0"/>
      <w:marRight w:val="0"/>
      <w:marTop w:val="0"/>
      <w:marBottom w:val="0"/>
      <w:divBdr>
        <w:top w:val="none" w:sz="0" w:space="0" w:color="auto"/>
        <w:left w:val="none" w:sz="0" w:space="0" w:color="auto"/>
        <w:bottom w:val="none" w:sz="0" w:space="0" w:color="auto"/>
        <w:right w:val="none" w:sz="0" w:space="0" w:color="auto"/>
      </w:divBdr>
    </w:div>
    <w:div w:id="690573183">
      <w:bodyDiv w:val="1"/>
      <w:marLeft w:val="0"/>
      <w:marRight w:val="0"/>
      <w:marTop w:val="0"/>
      <w:marBottom w:val="0"/>
      <w:divBdr>
        <w:top w:val="none" w:sz="0" w:space="0" w:color="auto"/>
        <w:left w:val="none" w:sz="0" w:space="0" w:color="auto"/>
        <w:bottom w:val="none" w:sz="0" w:space="0" w:color="auto"/>
        <w:right w:val="none" w:sz="0" w:space="0" w:color="auto"/>
      </w:divBdr>
      <w:divsChild>
        <w:div w:id="1685090877">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sChild>
                <w:div w:id="423915103">
                  <w:marLeft w:val="0"/>
                  <w:marRight w:val="0"/>
                  <w:marTop w:val="0"/>
                  <w:marBottom w:val="0"/>
                  <w:divBdr>
                    <w:top w:val="none" w:sz="0" w:space="0" w:color="auto"/>
                    <w:left w:val="none" w:sz="0" w:space="0" w:color="auto"/>
                    <w:bottom w:val="none" w:sz="0" w:space="0" w:color="auto"/>
                    <w:right w:val="none" w:sz="0" w:space="0" w:color="auto"/>
                  </w:divBdr>
                  <w:divsChild>
                    <w:div w:id="1835294027">
                      <w:marLeft w:val="0"/>
                      <w:marRight w:val="0"/>
                      <w:marTop w:val="0"/>
                      <w:marBottom w:val="0"/>
                      <w:divBdr>
                        <w:top w:val="none" w:sz="0" w:space="0" w:color="auto"/>
                        <w:left w:val="none" w:sz="0" w:space="0" w:color="auto"/>
                        <w:bottom w:val="none" w:sz="0" w:space="0" w:color="auto"/>
                        <w:right w:val="none" w:sz="0" w:space="0" w:color="auto"/>
                      </w:divBdr>
                      <w:divsChild>
                        <w:div w:id="553930287">
                          <w:marLeft w:val="0"/>
                          <w:marRight w:val="0"/>
                          <w:marTop w:val="0"/>
                          <w:marBottom w:val="0"/>
                          <w:divBdr>
                            <w:top w:val="none" w:sz="0" w:space="0" w:color="auto"/>
                            <w:left w:val="none" w:sz="0" w:space="0" w:color="auto"/>
                            <w:bottom w:val="none" w:sz="0" w:space="0" w:color="auto"/>
                            <w:right w:val="none" w:sz="0" w:space="0" w:color="auto"/>
                          </w:divBdr>
                        </w:div>
                        <w:div w:id="1229540383">
                          <w:marLeft w:val="0"/>
                          <w:marRight w:val="0"/>
                          <w:marTop w:val="0"/>
                          <w:marBottom w:val="0"/>
                          <w:divBdr>
                            <w:top w:val="none" w:sz="0" w:space="0" w:color="auto"/>
                            <w:left w:val="none" w:sz="0" w:space="0" w:color="auto"/>
                            <w:bottom w:val="none" w:sz="0" w:space="0" w:color="auto"/>
                            <w:right w:val="none" w:sz="0" w:space="0" w:color="auto"/>
                          </w:divBdr>
                        </w:div>
                        <w:div w:id="1871531635">
                          <w:marLeft w:val="0"/>
                          <w:marRight w:val="0"/>
                          <w:marTop w:val="0"/>
                          <w:marBottom w:val="0"/>
                          <w:divBdr>
                            <w:top w:val="none" w:sz="0" w:space="0" w:color="auto"/>
                            <w:left w:val="none" w:sz="0" w:space="0" w:color="auto"/>
                            <w:bottom w:val="none" w:sz="0" w:space="0" w:color="auto"/>
                            <w:right w:val="none" w:sz="0" w:space="0" w:color="auto"/>
                          </w:divBdr>
                        </w:div>
                        <w:div w:id="1910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39843">
      <w:bodyDiv w:val="1"/>
      <w:marLeft w:val="0"/>
      <w:marRight w:val="0"/>
      <w:marTop w:val="0"/>
      <w:marBottom w:val="0"/>
      <w:divBdr>
        <w:top w:val="none" w:sz="0" w:space="0" w:color="auto"/>
        <w:left w:val="none" w:sz="0" w:space="0" w:color="auto"/>
        <w:bottom w:val="none" w:sz="0" w:space="0" w:color="auto"/>
        <w:right w:val="none" w:sz="0" w:space="0" w:color="auto"/>
      </w:divBdr>
      <w:divsChild>
        <w:div w:id="788016085">
          <w:marLeft w:val="0"/>
          <w:marRight w:val="0"/>
          <w:marTop w:val="0"/>
          <w:marBottom w:val="0"/>
          <w:divBdr>
            <w:top w:val="none" w:sz="0" w:space="0" w:color="auto"/>
            <w:left w:val="none" w:sz="0" w:space="0" w:color="auto"/>
            <w:bottom w:val="none" w:sz="0" w:space="0" w:color="auto"/>
            <w:right w:val="none" w:sz="0" w:space="0" w:color="auto"/>
          </w:divBdr>
          <w:divsChild>
            <w:div w:id="1976644749">
              <w:marLeft w:val="0"/>
              <w:marRight w:val="0"/>
              <w:marTop w:val="0"/>
              <w:marBottom w:val="0"/>
              <w:divBdr>
                <w:top w:val="none" w:sz="0" w:space="0" w:color="auto"/>
                <w:left w:val="none" w:sz="0" w:space="0" w:color="auto"/>
                <w:bottom w:val="none" w:sz="0" w:space="0" w:color="auto"/>
                <w:right w:val="none" w:sz="0" w:space="0" w:color="auto"/>
              </w:divBdr>
              <w:divsChild>
                <w:div w:id="617955923">
                  <w:marLeft w:val="0"/>
                  <w:marRight w:val="0"/>
                  <w:marTop w:val="0"/>
                  <w:marBottom w:val="0"/>
                  <w:divBdr>
                    <w:top w:val="none" w:sz="0" w:space="0" w:color="auto"/>
                    <w:left w:val="none" w:sz="0" w:space="0" w:color="auto"/>
                    <w:bottom w:val="none" w:sz="0" w:space="0" w:color="auto"/>
                    <w:right w:val="none" w:sz="0" w:space="0" w:color="auto"/>
                  </w:divBdr>
                  <w:divsChild>
                    <w:div w:id="1942957977">
                      <w:marLeft w:val="0"/>
                      <w:marRight w:val="0"/>
                      <w:marTop w:val="0"/>
                      <w:marBottom w:val="0"/>
                      <w:divBdr>
                        <w:top w:val="none" w:sz="0" w:space="0" w:color="auto"/>
                        <w:left w:val="none" w:sz="0" w:space="0" w:color="auto"/>
                        <w:bottom w:val="none" w:sz="0" w:space="0" w:color="auto"/>
                        <w:right w:val="none" w:sz="0" w:space="0" w:color="auto"/>
                      </w:divBdr>
                      <w:divsChild>
                        <w:div w:id="88702961">
                          <w:marLeft w:val="0"/>
                          <w:marRight w:val="0"/>
                          <w:marTop w:val="0"/>
                          <w:marBottom w:val="0"/>
                          <w:divBdr>
                            <w:top w:val="none" w:sz="0" w:space="0" w:color="auto"/>
                            <w:left w:val="none" w:sz="0" w:space="0" w:color="auto"/>
                            <w:bottom w:val="none" w:sz="0" w:space="0" w:color="auto"/>
                            <w:right w:val="none" w:sz="0" w:space="0" w:color="auto"/>
                          </w:divBdr>
                          <w:divsChild>
                            <w:div w:id="986395252">
                              <w:marLeft w:val="0"/>
                              <w:marRight w:val="0"/>
                              <w:marTop w:val="0"/>
                              <w:marBottom w:val="0"/>
                              <w:divBdr>
                                <w:top w:val="none" w:sz="0" w:space="0" w:color="auto"/>
                                <w:left w:val="none" w:sz="0" w:space="0" w:color="auto"/>
                                <w:bottom w:val="none" w:sz="0" w:space="0" w:color="auto"/>
                                <w:right w:val="none" w:sz="0" w:space="0" w:color="auto"/>
                              </w:divBdr>
                            </w:div>
                            <w:div w:id="1576092213">
                              <w:marLeft w:val="0"/>
                              <w:marRight w:val="0"/>
                              <w:marTop w:val="0"/>
                              <w:marBottom w:val="0"/>
                              <w:divBdr>
                                <w:top w:val="none" w:sz="0" w:space="0" w:color="auto"/>
                                <w:left w:val="none" w:sz="0" w:space="0" w:color="auto"/>
                                <w:bottom w:val="none" w:sz="0" w:space="0" w:color="auto"/>
                                <w:right w:val="none" w:sz="0" w:space="0" w:color="auto"/>
                              </w:divBdr>
                              <w:divsChild>
                                <w:div w:id="469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04400">
      <w:bodyDiv w:val="1"/>
      <w:marLeft w:val="0"/>
      <w:marRight w:val="0"/>
      <w:marTop w:val="0"/>
      <w:marBottom w:val="0"/>
      <w:divBdr>
        <w:top w:val="none" w:sz="0" w:space="0" w:color="auto"/>
        <w:left w:val="none" w:sz="0" w:space="0" w:color="auto"/>
        <w:bottom w:val="none" w:sz="0" w:space="0" w:color="auto"/>
        <w:right w:val="none" w:sz="0" w:space="0" w:color="auto"/>
      </w:divBdr>
    </w:div>
    <w:div w:id="868492829">
      <w:bodyDiv w:val="1"/>
      <w:marLeft w:val="0"/>
      <w:marRight w:val="0"/>
      <w:marTop w:val="0"/>
      <w:marBottom w:val="0"/>
      <w:divBdr>
        <w:top w:val="none" w:sz="0" w:space="0" w:color="auto"/>
        <w:left w:val="none" w:sz="0" w:space="0" w:color="auto"/>
        <w:bottom w:val="none" w:sz="0" w:space="0" w:color="auto"/>
        <w:right w:val="none" w:sz="0" w:space="0" w:color="auto"/>
      </w:divBdr>
    </w:div>
    <w:div w:id="941491975">
      <w:bodyDiv w:val="1"/>
      <w:marLeft w:val="0"/>
      <w:marRight w:val="0"/>
      <w:marTop w:val="0"/>
      <w:marBottom w:val="0"/>
      <w:divBdr>
        <w:top w:val="none" w:sz="0" w:space="0" w:color="auto"/>
        <w:left w:val="none" w:sz="0" w:space="0" w:color="auto"/>
        <w:bottom w:val="none" w:sz="0" w:space="0" w:color="auto"/>
        <w:right w:val="none" w:sz="0" w:space="0" w:color="auto"/>
      </w:divBdr>
    </w:div>
    <w:div w:id="1300838395">
      <w:bodyDiv w:val="1"/>
      <w:marLeft w:val="0"/>
      <w:marRight w:val="0"/>
      <w:marTop w:val="0"/>
      <w:marBottom w:val="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sChild>
            <w:div w:id="1551649830">
              <w:marLeft w:val="0"/>
              <w:marRight w:val="0"/>
              <w:marTop w:val="0"/>
              <w:marBottom w:val="0"/>
              <w:divBdr>
                <w:top w:val="none" w:sz="0" w:space="0" w:color="auto"/>
                <w:left w:val="none" w:sz="0" w:space="0" w:color="auto"/>
                <w:bottom w:val="none" w:sz="0" w:space="0" w:color="auto"/>
                <w:right w:val="none" w:sz="0" w:space="0" w:color="auto"/>
              </w:divBdr>
              <w:divsChild>
                <w:div w:id="52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053">
      <w:bodyDiv w:val="1"/>
      <w:marLeft w:val="0"/>
      <w:marRight w:val="0"/>
      <w:marTop w:val="0"/>
      <w:marBottom w:val="0"/>
      <w:divBdr>
        <w:top w:val="none" w:sz="0" w:space="0" w:color="auto"/>
        <w:left w:val="none" w:sz="0" w:space="0" w:color="auto"/>
        <w:bottom w:val="none" w:sz="0" w:space="0" w:color="auto"/>
        <w:right w:val="none" w:sz="0" w:space="0" w:color="auto"/>
      </w:divBdr>
    </w:div>
    <w:div w:id="1574583700">
      <w:bodyDiv w:val="1"/>
      <w:marLeft w:val="0"/>
      <w:marRight w:val="0"/>
      <w:marTop w:val="0"/>
      <w:marBottom w:val="0"/>
      <w:divBdr>
        <w:top w:val="none" w:sz="0" w:space="0" w:color="auto"/>
        <w:left w:val="none" w:sz="0" w:space="0" w:color="auto"/>
        <w:bottom w:val="none" w:sz="0" w:space="0" w:color="auto"/>
        <w:right w:val="none" w:sz="0" w:space="0" w:color="auto"/>
      </w:divBdr>
    </w:div>
    <w:div w:id="1613973619">
      <w:bodyDiv w:val="1"/>
      <w:marLeft w:val="0"/>
      <w:marRight w:val="0"/>
      <w:marTop w:val="0"/>
      <w:marBottom w:val="0"/>
      <w:divBdr>
        <w:top w:val="none" w:sz="0" w:space="0" w:color="auto"/>
        <w:left w:val="none" w:sz="0" w:space="0" w:color="auto"/>
        <w:bottom w:val="none" w:sz="0" w:space="0" w:color="auto"/>
        <w:right w:val="none" w:sz="0" w:space="0" w:color="auto"/>
      </w:divBdr>
    </w:div>
    <w:div w:id="1734238267">
      <w:bodyDiv w:val="1"/>
      <w:marLeft w:val="0"/>
      <w:marRight w:val="0"/>
      <w:marTop w:val="0"/>
      <w:marBottom w:val="0"/>
      <w:divBdr>
        <w:top w:val="none" w:sz="0" w:space="0" w:color="auto"/>
        <w:left w:val="none" w:sz="0" w:space="0" w:color="auto"/>
        <w:bottom w:val="none" w:sz="0" w:space="0" w:color="auto"/>
        <w:right w:val="none" w:sz="0" w:space="0" w:color="auto"/>
      </w:divBdr>
    </w:div>
    <w:div w:id="1824588361">
      <w:bodyDiv w:val="1"/>
      <w:marLeft w:val="0"/>
      <w:marRight w:val="0"/>
      <w:marTop w:val="0"/>
      <w:marBottom w:val="0"/>
      <w:divBdr>
        <w:top w:val="none" w:sz="0" w:space="0" w:color="auto"/>
        <w:left w:val="none" w:sz="0" w:space="0" w:color="auto"/>
        <w:bottom w:val="none" w:sz="0" w:space="0" w:color="auto"/>
        <w:right w:val="none" w:sz="0" w:space="0" w:color="auto"/>
      </w:divBdr>
    </w:div>
    <w:div w:id="1875458235">
      <w:bodyDiv w:val="1"/>
      <w:marLeft w:val="0"/>
      <w:marRight w:val="0"/>
      <w:marTop w:val="0"/>
      <w:marBottom w:val="0"/>
      <w:divBdr>
        <w:top w:val="none" w:sz="0" w:space="0" w:color="auto"/>
        <w:left w:val="none" w:sz="0" w:space="0" w:color="auto"/>
        <w:bottom w:val="none" w:sz="0" w:space="0" w:color="auto"/>
        <w:right w:val="none" w:sz="0" w:space="0" w:color="auto"/>
      </w:divBdr>
    </w:div>
    <w:div w:id="1887646823">
      <w:bodyDiv w:val="1"/>
      <w:marLeft w:val="0"/>
      <w:marRight w:val="0"/>
      <w:marTop w:val="0"/>
      <w:marBottom w:val="0"/>
      <w:divBdr>
        <w:top w:val="none" w:sz="0" w:space="0" w:color="auto"/>
        <w:left w:val="none" w:sz="0" w:space="0" w:color="auto"/>
        <w:bottom w:val="none" w:sz="0" w:space="0" w:color="auto"/>
        <w:right w:val="none" w:sz="0" w:space="0" w:color="auto"/>
      </w:divBdr>
    </w:div>
    <w:div w:id="1920871299">
      <w:bodyDiv w:val="1"/>
      <w:marLeft w:val="0"/>
      <w:marRight w:val="0"/>
      <w:marTop w:val="0"/>
      <w:marBottom w:val="0"/>
      <w:divBdr>
        <w:top w:val="none" w:sz="0" w:space="0" w:color="auto"/>
        <w:left w:val="none" w:sz="0" w:space="0" w:color="auto"/>
        <w:bottom w:val="none" w:sz="0" w:space="0" w:color="auto"/>
        <w:right w:val="none" w:sz="0" w:space="0" w:color="auto"/>
      </w:divBdr>
      <w:divsChild>
        <w:div w:id="142165190">
          <w:marLeft w:val="0"/>
          <w:marRight w:val="0"/>
          <w:marTop w:val="600"/>
          <w:marBottom w:val="600"/>
          <w:divBdr>
            <w:top w:val="single" w:sz="6" w:space="8" w:color="EEEEEE"/>
            <w:left w:val="single" w:sz="6" w:space="11" w:color="EEEEEE"/>
            <w:bottom w:val="single" w:sz="6" w:space="8" w:color="EEEEEE"/>
            <w:right w:val="single" w:sz="6" w:space="11" w:color="EEEEEE"/>
          </w:divBdr>
          <w:divsChild>
            <w:div w:id="639959641">
              <w:marLeft w:val="-225"/>
              <w:marRight w:val="-225"/>
              <w:marTop w:val="0"/>
              <w:marBottom w:val="0"/>
              <w:divBdr>
                <w:top w:val="none" w:sz="0" w:space="0" w:color="auto"/>
                <w:left w:val="none" w:sz="0" w:space="0" w:color="auto"/>
                <w:bottom w:val="none" w:sz="0" w:space="0" w:color="auto"/>
                <w:right w:val="none" w:sz="0" w:space="0" w:color="auto"/>
              </w:divBdr>
              <w:divsChild>
                <w:div w:id="449203253">
                  <w:marLeft w:val="0"/>
                  <w:marRight w:val="0"/>
                  <w:marTop w:val="0"/>
                  <w:marBottom w:val="0"/>
                  <w:divBdr>
                    <w:top w:val="none" w:sz="0" w:space="0" w:color="auto"/>
                    <w:left w:val="none" w:sz="0" w:space="0" w:color="auto"/>
                    <w:bottom w:val="none" w:sz="0" w:space="0" w:color="auto"/>
                    <w:right w:val="none" w:sz="0" w:space="0" w:color="auto"/>
                  </w:divBdr>
                  <w:divsChild>
                    <w:div w:id="1655328791">
                      <w:marLeft w:val="0"/>
                      <w:marRight w:val="0"/>
                      <w:marTop w:val="0"/>
                      <w:marBottom w:val="0"/>
                      <w:divBdr>
                        <w:top w:val="none" w:sz="0" w:space="0" w:color="auto"/>
                        <w:left w:val="none" w:sz="0" w:space="0" w:color="auto"/>
                        <w:bottom w:val="none" w:sz="0" w:space="0" w:color="auto"/>
                        <w:right w:val="none" w:sz="0" w:space="0" w:color="auto"/>
                      </w:divBdr>
                      <w:divsChild>
                        <w:div w:id="630524624">
                          <w:marLeft w:val="0"/>
                          <w:marRight w:val="0"/>
                          <w:marTop w:val="0"/>
                          <w:marBottom w:val="0"/>
                          <w:divBdr>
                            <w:top w:val="none" w:sz="0" w:space="0" w:color="auto"/>
                            <w:left w:val="none" w:sz="0" w:space="0" w:color="auto"/>
                            <w:bottom w:val="none" w:sz="0" w:space="0" w:color="auto"/>
                            <w:right w:val="none" w:sz="0" w:space="0" w:color="auto"/>
                          </w:divBdr>
                          <w:divsChild>
                            <w:div w:id="790133449">
                              <w:marLeft w:val="0"/>
                              <w:marRight w:val="0"/>
                              <w:marTop w:val="0"/>
                              <w:marBottom w:val="0"/>
                              <w:divBdr>
                                <w:top w:val="none" w:sz="0" w:space="0" w:color="auto"/>
                                <w:left w:val="none" w:sz="0" w:space="0" w:color="auto"/>
                                <w:bottom w:val="none" w:sz="0" w:space="0" w:color="auto"/>
                                <w:right w:val="none" w:sz="0" w:space="0" w:color="auto"/>
                              </w:divBdr>
                              <w:divsChild>
                                <w:div w:id="153644838">
                                  <w:marLeft w:val="0"/>
                                  <w:marRight w:val="0"/>
                                  <w:marTop w:val="0"/>
                                  <w:marBottom w:val="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sChild>
                                        <w:div w:id="98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sChild>
        <w:div w:id="787238130">
          <w:marLeft w:val="0"/>
          <w:marRight w:val="0"/>
          <w:marTop w:val="0"/>
          <w:marBottom w:val="0"/>
          <w:divBdr>
            <w:top w:val="none" w:sz="0" w:space="0" w:color="auto"/>
            <w:left w:val="none" w:sz="0" w:space="0" w:color="auto"/>
            <w:bottom w:val="none" w:sz="0" w:space="0" w:color="auto"/>
            <w:right w:val="none" w:sz="0" w:space="0" w:color="auto"/>
          </w:divBdr>
          <w:divsChild>
            <w:div w:id="686057637">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1639530866">
                      <w:marLeft w:val="0"/>
                      <w:marRight w:val="0"/>
                      <w:marTop w:val="0"/>
                      <w:marBottom w:val="0"/>
                      <w:divBdr>
                        <w:top w:val="none" w:sz="0" w:space="0" w:color="auto"/>
                        <w:left w:val="none" w:sz="0" w:space="0" w:color="auto"/>
                        <w:bottom w:val="none" w:sz="0" w:space="0" w:color="auto"/>
                        <w:right w:val="none" w:sz="0" w:space="0" w:color="auto"/>
                      </w:divBdr>
                      <w:divsChild>
                        <w:div w:id="1946384430">
                          <w:marLeft w:val="0"/>
                          <w:marRight w:val="0"/>
                          <w:marTop w:val="0"/>
                          <w:marBottom w:val="0"/>
                          <w:divBdr>
                            <w:top w:val="none" w:sz="0" w:space="0" w:color="auto"/>
                            <w:left w:val="none" w:sz="0" w:space="0" w:color="auto"/>
                            <w:bottom w:val="none" w:sz="0" w:space="0" w:color="auto"/>
                            <w:right w:val="none" w:sz="0" w:space="0" w:color="auto"/>
                          </w:divBdr>
                        </w:div>
                        <w:div w:id="819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fr/joel-le-deroff/des-donnees-pour-mesurer-la-discrimination-le-cas-menard_b_7264554.html?utm_hp_ref=tw" TargetMode="External"/><Relationship Id="rId12" Type="http://schemas.openxmlformats.org/officeDocument/2006/relationships/hyperlink" Target="http://www.nytimes.com/2015/05/27/opinion/on-being-african-in-europe.html?_r=2&amp;module=ArrowsNav&amp;contentCollection=Opinion&amp;action=keypress&amp;region=FixedLeft&amp;pgtype=article" TargetMode="External"/><Relationship Id="rId13" Type="http://schemas.openxmlformats.org/officeDocument/2006/relationships/hyperlink" Target="https://www.google.com/url?rct=j&amp;sa=t&amp;url=https://www.theparliamentmagazine.eu/blog/racist-crimes-eu-continuing-destroy-lives&amp;ct=ga&amp;cd=CAEYACoUMTc2NDkwMjUwNTY3NTc2OTU4MjgyGjA1NGM1YTYxYzY5OTYzODM6Y29tOmVuOlVT&amp;usg=AFQjCNGVmIxqDf4CouuxD8oXln8J1ueETA" TargetMode="External"/><Relationship Id="rId14" Type="http://schemas.openxmlformats.org/officeDocument/2006/relationships/hyperlink" Target="https://www.youtube.com/watch?v=tBYJyhbG7BE"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nargywebzine.eu/?lang=en" TargetMode="External"/><Relationship Id="rId10" Type="http://schemas.openxmlformats.org/officeDocument/2006/relationships/hyperlink" Target="http://www.enar-eu.org/New-far-right-group-in-t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7557-601E-C840-B3C8-98C92454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2752</Words>
  <Characters>15137</Characters>
  <Application>Microsoft Macintosh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ENAR WORK PROGRAMME JANUARY – DECEMBER 2008</vt:lpstr>
      <vt:lpstr>ENAR WORK PROGRAMME JANUARY – DECEMBER 2008</vt:lpstr>
    </vt:vector>
  </TitlesOfParts>
  <Company>enar</Company>
  <LinksUpToDate>false</LinksUpToDate>
  <CharactersWithSpaces>17854</CharactersWithSpaces>
  <SharedDoc>false</SharedDoc>
  <HLinks>
    <vt:vector size="72" baseType="variant">
      <vt:variant>
        <vt:i4>7798894</vt:i4>
      </vt:variant>
      <vt:variant>
        <vt:i4>33</vt:i4>
      </vt:variant>
      <vt:variant>
        <vt:i4>0</vt:i4>
      </vt:variant>
      <vt:variant>
        <vt:i4>5</vt:i4>
      </vt:variant>
      <vt:variant>
        <vt:lpwstr>http://enar-eu.org/IMG/jpg/anti-racism_and_diversity_intergroup_infographics.jpg</vt:lpwstr>
      </vt:variant>
      <vt:variant>
        <vt:lpwstr/>
      </vt:variant>
      <vt:variant>
        <vt:i4>8257571</vt:i4>
      </vt:variant>
      <vt:variant>
        <vt:i4>30</vt:i4>
      </vt:variant>
      <vt:variant>
        <vt:i4>0</vt:i4>
      </vt:variant>
      <vt:variant>
        <vt:i4>5</vt:i4>
      </vt:variant>
      <vt:variant>
        <vt:lpwstr>http://enar-eu.org/Glass-ceiling-for-ethnic</vt:lpwstr>
      </vt:variant>
      <vt:variant>
        <vt:lpwstr/>
      </vt:variant>
      <vt:variant>
        <vt:i4>2425000</vt:i4>
      </vt:variant>
      <vt:variant>
        <vt:i4>27</vt:i4>
      </vt:variant>
      <vt:variant>
        <vt:i4>0</vt:i4>
      </vt:variant>
      <vt:variant>
        <vt:i4>5</vt:i4>
      </vt:variant>
      <vt:variant>
        <vt:lpwstr>https://www.opendemocracy.net/can-europe-make-it/michaël-privot/islamophobia-foreseeable-consequence-of-ultraliberalism</vt:lpwstr>
      </vt:variant>
      <vt:variant>
        <vt:lpwstr/>
      </vt:variant>
      <vt:variant>
        <vt:i4>7995440</vt:i4>
      </vt:variant>
      <vt:variant>
        <vt:i4>24</vt:i4>
      </vt:variant>
      <vt:variant>
        <vt:i4>0</vt:i4>
      </vt:variant>
      <vt:variant>
        <vt:i4>5</vt:i4>
      </vt:variant>
      <vt:variant>
        <vt:lpwstr>http://www.enargywebzine.eu/spip.php?article377&amp;lang=en</vt:lpwstr>
      </vt:variant>
      <vt:variant>
        <vt:lpwstr/>
      </vt:variant>
      <vt:variant>
        <vt:i4>4849731</vt:i4>
      </vt:variant>
      <vt:variant>
        <vt:i4>21</vt:i4>
      </vt:variant>
      <vt:variant>
        <vt:i4>0</vt:i4>
      </vt:variant>
      <vt:variant>
        <vt:i4>5</vt:i4>
      </vt:variant>
      <vt:variant>
        <vt:lpwstr>http://www.enargywebzine.eu/?lang=en</vt:lpwstr>
      </vt:variant>
      <vt:variant>
        <vt:lpwstr/>
      </vt:variant>
      <vt:variant>
        <vt:i4>5177429</vt:i4>
      </vt:variant>
      <vt:variant>
        <vt:i4>18</vt:i4>
      </vt:variant>
      <vt:variant>
        <vt:i4>0</vt:i4>
      </vt:variant>
      <vt:variant>
        <vt:i4>5</vt:i4>
      </vt:variant>
      <vt:variant>
        <vt:lpwstr>http://www.enar-eu.org/School-discrimination-against-Roma</vt:lpwstr>
      </vt:variant>
      <vt:variant>
        <vt:lpwstr/>
      </vt:variant>
      <vt:variant>
        <vt:i4>8323179</vt:i4>
      </vt:variant>
      <vt:variant>
        <vt:i4>15</vt:i4>
      </vt:variant>
      <vt:variant>
        <vt:i4>0</vt:i4>
      </vt:variant>
      <vt:variant>
        <vt:i4>5</vt:i4>
      </vt:variant>
      <vt:variant>
        <vt:lpwstr>http://www.huffingtonpost.co.uk/michael-privot/ebola-europe_b_5977126.html?utm_hp_ref=uk</vt:lpwstr>
      </vt:variant>
      <vt:variant>
        <vt:lpwstr/>
      </vt:variant>
      <vt:variant>
        <vt:i4>3407929</vt:i4>
      </vt:variant>
      <vt:variant>
        <vt:i4>12</vt:i4>
      </vt:variant>
      <vt:variant>
        <vt:i4>0</vt:i4>
      </vt:variant>
      <vt:variant>
        <vt:i4>5</vt:i4>
      </vt:variant>
      <vt:variant>
        <vt:lpwstr>http://www.huffingtonpost.co.uk/claire-fernandez/black-pete_b_6178104.html</vt:lpwstr>
      </vt:variant>
      <vt:variant>
        <vt:lpwstr/>
      </vt:variant>
      <vt:variant>
        <vt:i4>7995454</vt:i4>
      </vt:variant>
      <vt:variant>
        <vt:i4>9</vt:i4>
      </vt:variant>
      <vt:variant>
        <vt:i4>0</vt:i4>
      </vt:variant>
      <vt:variant>
        <vt:i4>5</vt:i4>
      </vt:variant>
      <vt:variant>
        <vt:lpwstr>http://www.enargywebzine.eu/spip.php?article379&amp;lang=en</vt:lpwstr>
      </vt:variant>
      <vt:variant>
        <vt:lpwstr/>
      </vt:variant>
      <vt:variant>
        <vt:i4>7995455</vt:i4>
      </vt:variant>
      <vt:variant>
        <vt:i4>6</vt:i4>
      </vt:variant>
      <vt:variant>
        <vt:i4>0</vt:i4>
      </vt:variant>
      <vt:variant>
        <vt:i4>5</vt:i4>
      </vt:variant>
      <vt:variant>
        <vt:lpwstr>http://www.enargywebzine.eu/spip.php?article378&amp;lang=en</vt:lpwstr>
      </vt:variant>
      <vt:variant>
        <vt:lpwstr/>
      </vt:variant>
      <vt:variant>
        <vt:i4>4980820</vt:i4>
      </vt:variant>
      <vt:variant>
        <vt:i4>3</vt:i4>
      </vt:variant>
      <vt:variant>
        <vt:i4>0</vt:i4>
      </vt:variant>
      <vt:variant>
        <vt:i4>5</vt:i4>
      </vt:variant>
      <vt:variant>
        <vt:lpwstr>http://www.enar-eu.org/The-EU-sponsored-man-hunt-Mos</vt:lpwstr>
      </vt:variant>
      <vt:variant>
        <vt:lpwstr/>
      </vt:variant>
      <vt:variant>
        <vt:i4>5242897</vt:i4>
      </vt:variant>
      <vt:variant>
        <vt:i4>0</vt:i4>
      </vt:variant>
      <vt:variant>
        <vt:i4>0</vt:i4>
      </vt:variant>
      <vt:variant>
        <vt:i4>5</vt:i4>
      </vt:variant>
      <vt:variant>
        <vt:lpwstr>http://www.enar-eu.org/Joint-press-statement-EU-equal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 WORK PROGRAMME JANUARY – DECEMBER 2008</dc:title>
  <dc:creator>myriam</dc:creator>
  <cp:lastModifiedBy>Claire Fernandez</cp:lastModifiedBy>
  <cp:revision>20</cp:revision>
  <cp:lastPrinted>2014-09-27T07:57:00Z</cp:lastPrinted>
  <dcterms:created xsi:type="dcterms:W3CDTF">2015-06-19T09:16:00Z</dcterms:created>
  <dcterms:modified xsi:type="dcterms:W3CDTF">2015-06-24T17:32:00Z</dcterms:modified>
</cp:coreProperties>
</file>